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8BCF" w14:textId="77777777" w:rsidR="007B7FD6" w:rsidRPr="007B7FD6" w:rsidRDefault="007B7FD6" w:rsidP="007B7FD6">
      <w:pPr>
        <w:spacing w:after="0" w:line="270" w:lineRule="auto"/>
        <w:jc w:val="center"/>
        <w:rPr>
          <w:rFonts w:ascii="Arial" w:eastAsia="Arial" w:hAnsi="Arial" w:cs="Arial"/>
          <w:b/>
          <w:color w:val="000000"/>
          <w:lang w:eastAsia="en-GB"/>
        </w:rPr>
      </w:pPr>
      <w:r w:rsidRPr="007B7FD6">
        <w:rPr>
          <w:rFonts w:ascii="Arial" w:eastAsia="Arial" w:hAnsi="Arial" w:cs="Arial"/>
          <w:b/>
          <w:color w:val="000000"/>
          <w:lang w:eastAsia="en-GB"/>
        </w:rPr>
        <w:t>Northern Health and Social Care Trust</w:t>
      </w:r>
    </w:p>
    <w:p w14:paraId="272C3FC5" w14:textId="77777777" w:rsidR="007B7FD6" w:rsidRPr="007B7FD6" w:rsidRDefault="007B7FD6" w:rsidP="007B7FD6">
      <w:pPr>
        <w:spacing w:after="0" w:line="270" w:lineRule="auto"/>
        <w:jc w:val="center"/>
        <w:rPr>
          <w:rFonts w:ascii="Arial" w:eastAsia="Arial" w:hAnsi="Arial" w:cs="Arial"/>
          <w:b/>
          <w:color w:val="000000"/>
          <w:lang w:eastAsia="en-GB"/>
        </w:rPr>
      </w:pPr>
      <w:r w:rsidRPr="007B7FD6">
        <w:rPr>
          <w:rFonts w:ascii="Arial" w:eastAsia="Arial" w:hAnsi="Arial" w:cs="Arial"/>
          <w:b/>
          <w:color w:val="000000"/>
          <w:lang w:eastAsia="en-GB"/>
        </w:rPr>
        <w:t>Feedback Report to Trust Board</w:t>
      </w:r>
    </w:p>
    <w:p w14:paraId="67972B8D" w14:textId="77777777" w:rsidR="007B7FD6" w:rsidRPr="007B7FD6" w:rsidRDefault="007B7FD6" w:rsidP="007B7FD6">
      <w:pPr>
        <w:spacing w:after="0" w:line="270" w:lineRule="auto"/>
        <w:jc w:val="center"/>
        <w:rPr>
          <w:rFonts w:ascii="Arial" w:eastAsia="Arial" w:hAnsi="Arial" w:cs="Arial"/>
          <w:b/>
          <w:color w:val="000000"/>
          <w:lang w:eastAsia="en-GB"/>
        </w:rPr>
      </w:pPr>
    </w:p>
    <w:tbl>
      <w:tblPr>
        <w:tblStyle w:val="TableGrid1"/>
        <w:tblW w:w="10495" w:type="dxa"/>
        <w:tblInd w:w="-427" w:type="dxa"/>
        <w:tblCellMar>
          <w:top w:w="10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226"/>
        <w:gridCol w:w="1328"/>
        <w:gridCol w:w="1812"/>
        <w:gridCol w:w="1663"/>
        <w:gridCol w:w="3466"/>
      </w:tblGrid>
      <w:tr w:rsidR="007B7FD6" w:rsidRPr="007B7FD6" w14:paraId="35CF39CA" w14:textId="77777777" w:rsidTr="00CB748B">
        <w:trPr>
          <w:trHeight w:val="515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6EA8E6" w14:textId="77777777" w:rsidR="007B7FD6" w:rsidRPr="007B7FD6" w:rsidRDefault="007B7FD6" w:rsidP="007B7FD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7B7FD6">
              <w:rPr>
                <w:rFonts w:ascii="Arial" w:eastAsia="Arial" w:hAnsi="Arial" w:cs="Arial"/>
                <w:b/>
                <w:color w:val="000000"/>
              </w:rPr>
              <w:t>Report from: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4FE2" w14:textId="3343F6FF" w:rsidR="007B7FD6" w:rsidRPr="007B7FD6" w:rsidRDefault="009541EE" w:rsidP="007B7FD6">
            <w:pPr>
              <w:spacing w:after="0" w:line="240" w:lineRule="auto"/>
              <w:ind w:left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Audit Committee</w:t>
            </w:r>
          </w:p>
        </w:tc>
      </w:tr>
      <w:tr w:rsidR="007B7FD6" w:rsidRPr="007B7FD6" w14:paraId="6BDC154A" w14:textId="77777777" w:rsidTr="00CB748B">
        <w:trPr>
          <w:trHeight w:val="515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E8C60F" w14:textId="77777777" w:rsidR="007B7FD6" w:rsidRPr="007B7FD6" w:rsidRDefault="007B7FD6" w:rsidP="007B7FD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7B7FD6">
              <w:rPr>
                <w:rFonts w:ascii="Arial" w:eastAsia="Arial" w:hAnsi="Arial" w:cs="Arial"/>
                <w:b/>
                <w:color w:val="000000"/>
              </w:rPr>
              <w:t>Author of Report: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18D3" w14:textId="69B80AEE" w:rsidR="007B7FD6" w:rsidRPr="007B7FD6" w:rsidRDefault="009541EE" w:rsidP="007B7FD6">
            <w:pPr>
              <w:spacing w:after="0" w:line="240" w:lineRule="auto"/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Stevie Lennon</w:t>
            </w:r>
            <w:r w:rsidR="00FF1CB1">
              <w:rPr>
                <w:rFonts w:ascii="Arial" w:eastAsia="Calibri" w:hAnsi="Arial" w:cs="Arial"/>
                <w:color w:val="000000"/>
              </w:rPr>
              <w:t>, Interim Director of Finance</w:t>
            </w:r>
          </w:p>
        </w:tc>
      </w:tr>
      <w:tr w:rsidR="007B7FD6" w:rsidRPr="007B7FD6" w14:paraId="2A03C467" w14:textId="77777777" w:rsidTr="00CB748B">
        <w:trPr>
          <w:trHeight w:val="515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29B263" w14:textId="77777777" w:rsidR="007B7FD6" w:rsidRPr="007B7FD6" w:rsidRDefault="007B7FD6" w:rsidP="007B7FD6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Arial" w:hAnsi="Arial" w:cs="Arial"/>
                <w:b/>
                <w:color w:val="000000"/>
              </w:rPr>
              <w:t xml:space="preserve">Lead Director: 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7F91" w14:textId="79EDA470" w:rsidR="007B7FD6" w:rsidRPr="007B7FD6" w:rsidRDefault="00FF1CB1" w:rsidP="007B7FD6">
            <w:pPr>
              <w:spacing w:after="0" w:line="240" w:lineRule="auto"/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Stevie Lennon, Interim Director of Finance</w:t>
            </w:r>
          </w:p>
        </w:tc>
      </w:tr>
      <w:tr w:rsidR="007B7FD6" w:rsidRPr="007B7FD6" w14:paraId="72C6D0CC" w14:textId="77777777" w:rsidTr="00CB748B">
        <w:trPr>
          <w:trHeight w:val="262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927E61" w14:textId="77777777" w:rsidR="007B7FD6" w:rsidRPr="007B7FD6" w:rsidRDefault="007B7FD6" w:rsidP="007B7FD6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Arial" w:hAnsi="Arial" w:cs="Arial"/>
                <w:b/>
                <w:color w:val="000000"/>
              </w:rPr>
              <w:t xml:space="preserve">Presented By: 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D421" w14:textId="3BD79173" w:rsidR="007B7FD6" w:rsidRPr="007B7FD6" w:rsidRDefault="009541EE" w:rsidP="008B0A24">
            <w:pPr>
              <w:spacing w:after="0" w:line="240" w:lineRule="auto"/>
              <w:ind w:left="1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Paul Douglas</w:t>
            </w:r>
            <w:r w:rsidR="00FF1CB1">
              <w:rPr>
                <w:rFonts w:ascii="Arial" w:eastAsia="Calibri" w:hAnsi="Arial" w:cs="Arial"/>
                <w:color w:val="000000"/>
              </w:rPr>
              <w:t xml:space="preserve">, </w:t>
            </w:r>
            <w:r w:rsidR="00FF1CB1">
              <w:rPr>
                <w:rFonts w:ascii="Arial" w:hAnsi="Arial" w:cs="Arial"/>
              </w:rPr>
              <w:t>Non-Executive Director/Committee Chair</w:t>
            </w:r>
          </w:p>
        </w:tc>
      </w:tr>
      <w:tr w:rsidR="007B7FD6" w:rsidRPr="007B7FD6" w14:paraId="5B33A076" w14:textId="77777777" w:rsidTr="00CB748B">
        <w:trPr>
          <w:trHeight w:val="263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452801" w14:textId="77777777" w:rsidR="007B7FD6" w:rsidRPr="007B7FD6" w:rsidRDefault="007B7FD6" w:rsidP="007B7FD6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Arial" w:hAnsi="Arial" w:cs="Arial"/>
                <w:b/>
                <w:color w:val="000000"/>
              </w:rPr>
              <w:t xml:space="preserve">Date of Meeting: 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DD3F" w14:textId="7830D7AA" w:rsidR="007B7FD6" w:rsidRPr="007B7FD6" w:rsidRDefault="008466F9" w:rsidP="008B0A24">
            <w:pPr>
              <w:spacing w:after="0" w:line="240" w:lineRule="auto"/>
              <w:ind w:left="1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11</w:t>
            </w:r>
            <w:r w:rsidRPr="008466F9">
              <w:rPr>
                <w:rFonts w:ascii="Arial" w:eastAsia="Calibri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eastAsia="Calibri" w:hAnsi="Arial" w:cs="Arial"/>
                <w:color w:val="000000"/>
              </w:rPr>
              <w:t xml:space="preserve"> May 2026</w:t>
            </w:r>
          </w:p>
        </w:tc>
      </w:tr>
      <w:tr w:rsidR="007B7FD6" w:rsidRPr="007B7FD6" w14:paraId="19EC2D54" w14:textId="77777777" w:rsidTr="00CB748B">
        <w:trPr>
          <w:trHeight w:val="262"/>
        </w:trPr>
        <w:tc>
          <w:tcPr>
            <w:tcW w:w="10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69FC241" w14:textId="77777777" w:rsidR="007B7FD6" w:rsidRPr="007B7FD6" w:rsidRDefault="007B7FD6" w:rsidP="007B7FD6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Arial" w:hAnsi="Arial" w:cs="Arial"/>
                <w:b/>
                <w:color w:val="000000"/>
              </w:rPr>
              <w:t xml:space="preserve">Purpose </w:t>
            </w:r>
          </w:p>
        </w:tc>
      </w:tr>
      <w:tr w:rsidR="007B7FD6" w:rsidRPr="007B7FD6" w14:paraId="2F4D2FAB" w14:textId="77777777" w:rsidTr="00CB748B">
        <w:trPr>
          <w:trHeight w:val="974"/>
        </w:trPr>
        <w:tc>
          <w:tcPr>
            <w:tcW w:w="10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BE4B" w14:textId="6DF5C331" w:rsidR="00872664" w:rsidRPr="00872664" w:rsidRDefault="00FF1CB1" w:rsidP="0087266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 provide Trust Board with an update from the meeting of the Audit Committee held on </w:t>
            </w:r>
            <w:r w:rsidR="008466F9">
              <w:rPr>
                <w:rFonts w:ascii="Arial" w:eastAsia="Arial" w:hAnsi="Arial" w:cs="Arial"/>
              </w:rPr>
              <w:t>11</w:t>
            </w:r>
            <w:r w:rsidR="008466F9" w:rsidRPr="008466F9">
              <w:rPr>
                <w:rFonts w:ascii="Arial" w:eastAsia="Arial" w:hAnsi="Arial" w:cs="Arial"/>
                <w:vertAlign w:val="superscript"/>
              </w:rPr>
              <w:t>th</w:t>
            </w:r>
            <w:r w:rsidR="008466F9">
              <w:rPr>
                <w:rFonts w:ascii="Arial" w:eastAsia="Arial" w:hAnsi="Arial" w:cs="Arial"/>
              </w:rPr>
              <w:t xml:space="preserve"> May 2026.</w:t>
            </w:r>
          </w:p>
        </w:tc>
      </w:tr>
      <w:tr w:rsidR="007B7FD6" w:rsidRPr="007B7FD6" w14:paraId="5F32023E" w14:textId="77777777" w:rsidTr="00CB748B">
        <w:trPr>
          <w:trHeight w:val="259"/>
        </w:trPr>
        <w:tc>
          <w:tcPr>
            <w:tcW w:w="10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F2A920E" w14:textId="77777777" w:rsidR="007B7FD6" w:rsidRPr="007B7FD6" w:rsidRDefault="007B7FD6" w:rsidP="007B7FD6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Arial" w:hAnsi="Arial" w:cs="Arial"/>
                <w:b/>
                <w:color w:val="000000"/>
              </w:rPr>
              <w:t>Strategic Objectives (select)</w:t>
            </w:r>
          </w:p>
        </w:tc>
      </w:tr>
      <w:tr w:rsidR="007B7FD6" w:rsidRPr="007B7FD6" w14:paraId="52F00563" w14:textId="77777777" w:rsidTr="00CB748B">
        <w:trPr>
          <w:trHeight w:val="1276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897" w14:textId="77777777" w:rsidR="007B7FD6" w:rsidRPr="007B7FD6" w:rsidRDefault="007B7FD6" w:rsidP="007B7FD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Calibri" w:hAnsi="Arial" w:cs="Arial"/>
                <w:b/>
                <w:i/>
                <w:color w:val="000000"/>
              </w:rPr>
              <w:t xml:space="preserve">Build </w:t>
            </w:r>
            <w:r w:rsidRPr="007B7FD6">
              <w:rPr>
                <w:rFonts w:ascii="Arial" w:eastAsia="Calibri" w:hAnsi="Arial" w:cs="Arial"/>
                <w:b/>
                <w:i/>
                <w:color w:val="55CADD"/>
              </w:rPr>
              <w:t>N</w:t>
            </w:r>
            <w:r w:rsidRPr="007B7FD6">
              <w:rPr>
                <w:rFonts w:ascii="Arial" w:eastAsia="Calibri" w:hAnsi="Arial" w:cs="Arial"/>
                <w:b/>
                <w:i/>
                <w:color w:val="000000"/>
              </w:rPr>
              <w:t>orthern Partnerships and Integrate Care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7A31" w14:textId="77777777" w:rsidR="007B7FD6" w:rsidRPr="007B7FD6" w:rsidRDefault="007B7FD6" w:rsidP="007B7FD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Calibri" w:hAnsi="Arial" w:cs="Arial"/>
                <w:b/>
                <w:i/>
                <w:color w:val="000000"/>
              </w:rPr>
              <w:t xml:space="preserve">Continue to improve </w:t>
            </w:r>
            <w:r w:rsidRPr="007B7FD6">
              <w:rPr>
                <w:rFonts w:ascii="Arial" w:eastAsia="Calibri" w:hAnsi="Arial" w:cs="Arial"/>
                <w:b/>
                <w:i/>
                <w:color w:val="FB37DA"/>
              </w:rPr>
              <w:t>O</w:t>
            </w:r>
            <w:r w:rsidRPr="007B7FD6">
              <w:rPr>
                <w:rFonts w:ascii="Arial" w:eastAsia="Calibri" w:hAnsi="Arial" w:cs="Arial"/>
                <w:b/>
                <w:i/>
                <w:color w:val="000000"/>
              </w:rPr>
              <w:t>utcomes &amp; Experience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92A0" w14:textId="77777777" w:rsidR="007B7FD6" w:rsidRPr="007B7FD6" w:rsidRDefault="007B7FD6" w:rsidP="007B7FD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Calibri" w:hAnsi="Arial" w:cs="Arial"/>
                <w:b/>
                <w:i/>
                <w:color w:val="000000"/>
              </w:rPr>
              <w:t xml:space="preserve">Deliver value by optimising </w:t>
            </w:r>
            <w:r w:rsidRPr="007B7FD6">
              <w:rPr>
                <w:rFonts w:ascii="Arial" w:eastAsia="Calibri" w:hAnsi="Arial" w:cs="Arial"/>
                <w:b/>
                <w:i/>
                <w:color w:val="FF0000"/>
              </w:rPr>
              <w:t>R</w:t>
            </w:r>
            <w:r w:rsidRPr="007B7FD6">
              <w:rPr>
                <w:rFonts w:ascii="Arial" w:eastAsia="Calibri" w:hAnsi="Arial" w:cs="Arial"/>
                <w:b/>
                <w:i/>
                <w:color w:val="000000"/>
              </w:rPr>
              <w:t>esources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E263" w14:textId="77777777" w:rsidR="007B7FD6" w:rsidRPr="007B7FD6" w:rsidRDefault="007B7FD6" w:rsidP="007B7FD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Calibri" w:hAnsi="Arial" w:cs="Arial"/>
                <w:b/>
                <w:i/>
                <w:color w:val="000000"/>
              </w:rPr>
              <w:t xml:space="preserve">Nurture our people, enable our talent and build our </w:t>
            </w:r>
            <w:r w:rsidRPr="007B7FD6">
              <w:rPr>
                <w:rFonts w:ascii="Arial" w:eastAsia="Calibri" w:hAnsi="Arial" w:cs="Arial"/>
                <w:b/>
                <w:i/>
                <w:color w:val="7030A0"/>
              </w:rPr>
              <w:t>T</w:t>
            </w:r>
            <w:r w:rsidRPr="007B7FD6">
              <w:rPr>
                <w:rFonts w:ascii="Arial" w:eastAsia="Calibri" w:hAnsi="Arial" w:cs="Arial"/>
                <w:b/>
                <w:i/>
                <w:color w:val="000000"/>
              </w:rPr>
              <w:t>eams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B6C5" w14:textId="77777777" w:rsidR="007B7FD6" w:rsidRPr="007B7FD6" w:rsidRDefault="007B7FD6" w:rsidP="007B7FD6">
            <w:pPr>
              <w:widowControl w:val="0"/>
              <w:spacing w:after="0"/>
              <w:ind w:right="360"/>
              <w:jc w:val="center"/>
              <w:rPr>
                <w:rFonts w:ascii="Arial" w:eastAsia="Times New Roman" w:hAnsi="Arial" w:cs="Arial"/>
                <w:b/>
                <w:i/>
              </w:rPr>
            </w:pPr>
            <w:r w:rsidRPr="007B7FD6">
              <w:rPr>
                <w:rFonts w:ascii="Arial" w:eastAsia="Times New Roman" w:hAnsi="Arial" w:cs="Arial"/>
                <w:b/>
                <w:i/>
              </w:rPr>
              <w:t xml:space="preserve">Improve population </w:t>
            </w:r>
            <w:r w:rsidRPr="007B7FD6">
              <w:rPr>
                <w:rFonts w:ascii="Arial" w:eastAsia="Times New Roman" w:hAnsi="Arial" w:cs="Arial"/>
                <w:b/>
                <w:i/>
                <w:color w:val="55CADD"/>
              </w:rPr>
              <w:t>H</w:t>
            </w:r>
            <w:r w:rsidRPr="007B7FD6">
              <w:rPr>
                <w:rFonts w:ascii="Arial" w:eastAsia="Times New Roman" w:hAnsi="Arial" w:cs="Arial"/>
                <w:b/>
                <w:i/>
              </w:rPr>
              <w:t>ealth and address health and social care inequalities</w:t>
            </w:r>
          </w:p>
          <w:p w14:paraId="7B17965A" w14:textId="77777777" w:rsidR="007B7FD6" w:rsidRPr="007B7FD6" w:rsidRDefault="007B7FD6" w:rsidP="007B7FD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7B7FD6" w:rsidRPr="007B7FD6" w14:paraId="7A5AC13C" w14:textId="77777777" w:rsidTr="00CB748B">
        <w:trPr>
          <w:trHeight w:val="265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8932" w14:textId="77777777" w:rsidR="007B7FD6" w:rsidRPr="007B7FD6" w:rsidRDefault="007B7FD6" w:rsidP="007B7FD6">
            <w:pPr>
              <w:spacing w:after="0" w:line="240" w:lineRule="auto"/>
              <w:ind w:right="6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2207" w14:textId="40519DA1" w:rsidR="007B7FD6" w:rsidRPr="007B7FD6" w:rsidRDefault="007B7FD6" w:rsidP="007B7FD6">
            <w:pPr>
              <w:spacing w:after="0" w:line="240" w:lineRule="auto"/>
              <w:ind w:right="59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185F" w14:textId="1586A712" w:rsidR="007B7FD6" w:rsidRPr="007B7FD6" w:rsidRDefault="00FF1CB1" w:rsidP="007B7FD6">
            <w:pPr>
              <w:spacing w:after="0" w:line="240" w:lineRule="auto"/>
              <w:ind w:right="59"/>
              <w:jc w:val="center"/>
              <w:rPr>
                <w:rFonts w:ascii="Arial" w:eastAsia="Calibri" w:hAnsi="Arial" w:cs="Arial"/>
                <w:color w:val="000000"/>
              </w:rPr>
            </w:pPr>
            <w:r w:rsidRPr="00882330">
              <w:rPr>
                <w:rFonts w:ascii="Arial" w:eastAsia="Arial" w:hAnsi="Arial" w:cs="Arial"/>
                <w:b/>
              </w:rPr>
              <w:sym w:font="Wingdings" w:char="F0FC"/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C655" w14:textId="77777777" w:rsidR="007B7FD6" w:rsidRPr="007B7FD6" w:rsidRDefault="007B7FD6" w:rsidP="007B7FD6">
            <w:pPr>
              <w:spacing w:after="0" w:line="240" w:lineRule="auto"/>
              <w:ind w:right="56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9234" w14:textId="77777777" w:rsidR="007B7FD6" w:rsidRPr="007B7FD6" w:rsidRDefault="007B7FD6" w:rsidP="007B7FD6">
            <w:pPr>
              <w:spacing w:after="0" w:line="240" w:lineRule="auto"/>
              <w:ind w:right="57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tbl>
      <w:tblPr>
        <w:tblStyle w:val="TableGrid2"/>
        <w:tblW w:w="10495" w:type="dxa"/>
        <w:tblInd w:w="-427" w:type="dxa"/>
        <w:tblCellMar>
          <w:top w:w="10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10495"/>
      </w:tblGrid>
      <w:tr w:rsidR="007B7FD6" w:rsidRPr="007B7FD6" w14:paraId="4482B782" w14:textId="77777777" w:rsidTr="00CB748B">
        <w:trPr>
          <w:trHeight w:val="262"/>
        </w:trPr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6B40DD1" w14:textId="77777777" w:rsidR="007B7FD6" w:rsidRPr="007B7FD6" w:rsidRDefault="007B7FD6" w:rsidP="007B7FD6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Arial" w:hAnsi="Arial" w:cs="Arial"/>
                <w:b/>
                <w:color w:val="000000"/>
              </w:rPr>
              <w:t xml:space="preserve">Summary of Committee Business </w:t>
            </w:r>
          </w:p>
        </w:tc>
      </w:tr>
      <w:tr w:rsidR="007B7FD6" w:rsidRPr="007B7FD6" w14:paraId="703FCBD6" w14:textId="77777777" w:rsidTr="00CB748B"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85E8" w14:textId="675C96A6" w:rsidR="00B45881" w:rsidRPr="00872664" w:rsidRDefault="00872664" w:rsidP="00B45881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72664">
              <w:rPr>
                <w:rFonts w:ascii="Arial" w:eastAsia="Calibri" w:hAnsi="Arial" w:cs="Arial"/>
                <w:color w:val="000000"/>
              </w:rPr>
              <w:t>The following areas of Committee business were noted at Audit Committee on 11</w:t>
            </w:r>
            <w:r w:rsidRPr="00872664">
              <w:rPr>
                <w:rFonts w:ascii="Arial" w:eastAsia="Calibri" w:hAnsi="Arial" w:cs="Arial"/>
                <w:color w:val="000000"/>
                <w:vertAlign w:val="superscript"/>
              </w:rPr>
              <w:t>th</w:t>
            </w:r>
            <w:r w:rsidRPr="00872664">
              <w:rPr>
                <w:rFonts w:ascii="Arial" w:eastAsia="Calibri" w:hAnsi="Arial" w:cs="Arial"/>
                <w:color w:val="000000"/>
              </w:rPr>
              <w:t xml:space="preserve"> May 2026: </w:t>
            </w:r>
          </w:p>
          <w:p w14:paraId="60813D30" w14:textId="4BC4E5BC" w:rsidR="008466F9" w:rsidRPr="008466F9" w:rsidRDefault="008466F9" w:rsidP="008466F9">
            <w:pPr>
              <w:numPr>
                <w:ilvl w:val="0"/>
                <w:numId w:val="15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8466F9">
              <w:rPr>
                <w:rFonts w:ascii="Arial" w:eastAsia="Times New Roman" w:hAnsi="Arial" w:cs="Arial"/>
              </w:rPr>
              <w:t xml:space="preserve">Overall limited assurance reported across Internal Audit work for 2025/26, reflecting ongoing challenges across the Trust and wider sector. </w:t>
            </w:r>
          </w:p>
          <w:p w14:paraId="59154C54" w14:textId="44C853EC" w:rsidR="008466F9" w:rsidRPr="008466F9" w:rsidRDefault="008466F9" w:rsidP="008466F9">
            <w:pPr>
              <w:numPr>
                <w:ilvl w:val="0"/>
                <w:numId w:val="15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8466F9">
              <w:rPr>
                <w:rFonts w:ascii="Arial" w:eastAsia="Times New Roman" w:hAnsi="Arial" w:cs="Arial"/>
              </w:rPr>
              <w:t>Positive progress noted in closing audit recommendations, but a number remain outstanding requiring continued focus.</w:t>
            </w:r>
            <w:r w:rsidRPr="00872664">
              <w:rPr>
                <w:rFonts w:ascii="Arial" w:eastAsia="Times New Roman" w:hAnsi="Arial" w:cs="Arial"/>
              </w:rPr>
              <w:t xml:space="preserve"> </w:t>
            </w:r>
          </w:p>
          <w:p w14:paraId="211E0FF4" w14:textId="77D3F9E6" w:rsidR="008466F9" w:rsidRPr="008466F9" w:rsidRDefault="008466F9" w:rsidP="008466F9">
            <w:pPr>
              <w:numPr>
                <w:ilvl w:val="0"/>
                <w:numId w:val="15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8466F9">
              <w:rPr>
                <w:rFonts w:ascii="Arial" w:eastAsia="Times New Roman" w:hAnsi="Arial" w:cs="Arial"/>
              </w:rPr>
              <w:t>Committee requested further updates and action plan to improve assurance position in 2026/27.</w:t>
            </w:r>
            <w:r w:rsidRPr="00872664">
              <w:rPr>
                <w:rFonts w:ascii="Arial" w:eastAsia="Times New Roman" w:hAnsi="Arial" w:cs="Arial"/>
              </w:rPr>
              <w:t xml:space="preserve"> </w:t>
            </w:r>
          </w:p>
          <w:p w14:paraId="31A44A13" w14:textId="77777777" w:rsidR="008466F9" w:rsidRPr="008466F9" w:rsidRDefault="008466F9" w:rsidP="008466F9">
            <w:pPr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u w:val="single"/>
              </w:rPr>
            </w:pPr>
            <w:r w:rsidRPr="008466F9">
              <w:rPr>
                <w:rFonts w:ascii="Arial" w:eastAsia="Times New Roman" w:hAnsi="Arial" w:cs="Arial"/>
                <w:u w:val="single"/>
              </w:rPr>
              <w:t>Key Risk Areas / Limited Assurance Audits</w:t>
            </w:r>
          </w:p>
          <w:p w14:paraId="06BA9B1D" w14:textId="77777777" w:rsidR="008466F9" w:rsidRPr="00872664" w:rsidRDefault="008466F9" w:rsidP="008466F9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872664">
              <w:rPr>
                <w:rFonts w:ascii="Arial" w:eastAsia="Times New Roman" w:hAnsi="Arial" w:cs="Arial"/>
                <w:b/>
                <w:bCs/>
              </w:rPr>
              <w:t>Waiting List Initiative (WLI) contracts</w:t>
            </w:r>
            <w:r w:rsidRPr="00872664">
              <w:rPr>
                <w:rFonts w:ascii="Arial" w:eastAsia="Times New Roman" w:hAnsi="Arial" w:cs="Arial"/>
              </w:rPr>
              <w:t>:</w:t>
            </w:r>
          </w:p>
          <w:p w14:paraId="3FDD63B4" w14:textId="77777777" w:rsidR="008466F9" w:rsidRPr="00872664" w:rsidRDefault="008466F9" w:rsidP="008466F9">
            <w:pPr>
              <w:pStyle w:val="ListParagraph"/>
              <w:numPr>
                <w:ilvl w:val="1"/>
                <w:numId w:val="2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872664">
              <w:rPr>
                <w:rFonts w:ascii="Arial" w:eastAsia="Times New Roman" w:hAnsi="Arial" w:cs="Arial"/>
              </w:rPr>
              <w:t>Limited assurance with significant findings.</w:t>
            </w:r>
          </w:p>
          <w:p w14:paraId="2B46C4C3" w14:textId="70D8AADD" w:rsidR="008466F9" w:rsidRPr="00872664" w:rsidRDefault="008466F9" w:rsidP="008466F9">
            <w:pPr>
              <w:pStyle w:val="ListParagraph"/>
              <w:numPr>
                <w:ilvl w:val="1"/>
                <w:numId w:val="2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872664">
              <w:rPr>
                <w:rFonts w:ascii="Arial" w:eastAsia="Times New Roman" w:hAnsi="Arial" w:cs="Arial"/>
              </w:rPr>
              <w:t xml:space="preserve">Risks largely regional in nature, requiring DoH/SPPG leadership and coordination. </w:t>
            </w:r>
          </w:p>
          <w:p w14:paraId="54F7348C" w14:textId="77777777" w:rsidR="008466F9" w:rsidRPr="00872664" w:rsidRDefault="008466F9" w:rsidP="008466F9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872664">
              <w:rPr>
                <w:rFonts w:ascii="Arial" w:eastAsia="Times New Roman" w:hAnsi="Arial" w:cs="Arial"/>
                <w:b/>
                <w:bCs/>
              </w:rPr>
              <w:t>Medical Recruitment &amp; Retention</w:t>
            </w:r>
            <w:r w:rsidRPr="00872664">
              <w:rPr>
                <w:rFonts w:ascii="Arial" w:eastAsia="Times New Roman" w:hAnsi="Arial" w:cs="Arial"/>
              </w:rPr>
              <w:t>:</w:t>
            </w:r>
          </w:p>
          <w:p w14:paraId="2AA7B22E" w14:textId="77777777" w:rsidR="008466F9" w:rsidRPr="00872664" w:rsidRDefault="008466F9" w:rsidP="008466F9">
            <w:pPr>
              <w:pStyle w:val="ListParagraph"/>
              <w:numPr>
                <w:ilvl w:val="1"/>
                <w:numId w:val="2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872664">
              <w:rPr>
                <w:rFonts w:ascii="Arial" w:eastAsia="Times New Roman" w:hAnsi="Arial" w:cs="Arial"/>
              </w:rPr>
              <w:t>Limited assurance; absence of a formal strategy previously.</w:t>
            </w:r>
          </w:p>
          <w:p w14:paraId="7E6B67F2" w14:textId="4F6B38F3" w:rsidR="008466F9" w:rsidRPr="00872664" w:rsidRDefault="008466F9" w:rsidP="008466F9">
            <w:pPr>
              <w:pStyle w:val="ListParagraph"/>
              <w:numPr>
                <w:ilvl w:val="1"/>
                <w:numId w:val="2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872664">
              <w:rPr>
                <w:rFonts w:ascii="Arial" w:eastAsia="Times New Roman" w:hAnsi="Arial" w:cs="Arial"/>
              </w:rPr>
              <w:t>New group established with KPIs and pilot initiatives underway.</w:t>
            </w:r>
            <w:r w:rsidR="00E31AEF" w:rsidRPr="00872664">
              <w:rPr>
                <w:rFonts w:ascii="Arial" w:eastAsia="Times New Roman" w:hAnsi="Arial" w:cs="Arial"/>
              </w:rPr>
              <w:t xml:space="preserve"> </w:t>
            </w:r>
          </w:p>
          <w:p w14:paraId="797FBBED" w14:textId="77777777" w:rsidR="008466F9" w:rsidRPr="00872664" w:rsidRDefault="008466F9" w:rsidP="008466F9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872664">
              <w:rPr>
                <w:rFonts w:ascii="Arial" w:eastAsia="Times New Roman" w:hAnsi="Arial" w:cs="Arial"/>
                <w:b/>
                <w:bCs/>
              </w:rPr>
              <w:t>Business Continuity</w:t>
            </w:r>
            <w:r w:rsidRPr="00872664">
              <w:rPr>
                <w:rFonts w:ascii="Arial" w:eastAsia="Times New Roman" w:hAnsi="Arial" w:cs="Arial"/>
              </w:rPr>
              <w:t>:</w:t>
            </w:r>
          </w:p>
          <w:p w14:paraId="34596D9B" w14:textId="77777777" w:rsidR="008466F9" w:rsidRPr="00872664" w:rsidRDefault="008466F9" w:rsidP="008466F9">
            <w:pPr>
              <w:pStyle w:val="ListParagraph"/>
              <w:numPr>
                <w:ilvl w:val="1"/>
                <w:numId w:val="2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872664">
              <w:rPr>
                <w:rFonts w:ascii="Arial" w:eastAsia="Times New Roman" w:hAnsi="Arial" w:cs="Arial"/>
              </w:rPr>
              <w:t>Progress made but assurance remains limited.</w:t>
            </w:r>
          </w:p>
          <w:p w14:paraId="65CEAC8C" w14:textId="192B709C" w:rsidR="008466F9" w:rsidRPr="00872664" w:rsidRDefault="008466F9" w:rsidP="008466F9">
            <w:pPr>
              <w:pStyle w:val="ListParagraph"/>
              <w:numPr>
                <w:ilvl w:val="1"/>
                <w:numId w:val="2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872664">
              <w:rPr>
                <w:rFonts w:ascii="Arial" w:eastAsia="Times New Roman" w:hAnsi="Arial" w:cs="Arial"/>
              </w:rPr>
              <w:t xml:space="preserve">Majority of recommendations implemented or nearing completion. </w:t>
            </w:r>
          </w:p>
          <w:p w14:paraId="44BE5D83" w14:textId="77777777" w:rsidR="008466F9" w:rsidRPr="00872664" w:rsidRDefault="008466F9" w:rsidP="008466F9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872664">
              <w:rPr>
                <w:rFonts w:ascii="Arial" w:eastAsia="Times New Roman" w:hAnsi="Arial" w:cs="Arial"/>
                <w:b/>
                <w:bCs/>
              </w:rPr>
              <w:t>Surgical Triage</w:t>
            </w:r>
            <w:r w:rsidRPr="00872664">
              <w:rPr>
                <w:rFonts w:ascii="Arial" w:eastAsia="Times New Roman" w:hAnsi="Arial" w:cs="Arial"/>
              </w:rPr>
              <w:t>:</w:t>
            </w:r>
          </w:p>
          <w:p w14:paraId="56163E95" w14:textId="77777777" w:rsidR="008466F9" w:rsidRPr="00872664" w:rsidRDefault="008466F9" w:rsidP="008466F9">
            <w:pPr>
              <w:pStyle w:val="ListParagraph"/>
              <w:numPr>
                <w:ilvl w:val="1"/>
                <w:numId w:val="2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872664">
              <w:rPr>
                <w:rFonts w:ascii="Arial" w:eastAsia="Times New Roman" w:hAnsi="Arial" w:cs="Arial"/>
              </w:rPr>
              <w:t>Continued delays and lack of alignment with consultant job plans.</w:t>
            </w:r>
          </w:p>
          <w:p w14:paraId="2E6BCBB9" w14:textId="328BD04A" w:rsidR="008466F9" w:rsidRDefault="008466F9" w:rsidP="008466F9">
            <w:pPr>
              <w:pStyle w:val="ListParagraph"/>
              <w:numPr>
                <w:ilvl w:val="1"/>
                <w:numId w:val="2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872664">
              <w:rPr>
                <w:rFonts w:ascii="Arial" w:eastAsia="Times New Roman" w:hAnsi="Arial" w:cs="Arial"/>
              </w:rPr>
              <w:t xml:space="preserve">Improvement noted but further work required; dependent on wider service review. </w:t>
            </w:r>
          </w:p>
          <w:p w14:paraId="3DBF6809" w14:textId="77777777" w:rsidR="00872664" w:rsidRPr="00872664" w:rsidRDefault="00872664" w:rsidP="00872664">
            <w:pPr>
              <w:pStyle w:val="ListParagraph"/>
              <w:spacing w:before="100" w:beforeAutospacing="1" w:after="100" w:afterAutospacing="1" w:line="300" w:lineRule="atLeast"/>
              <w:ind w:left="1440"/>
              <w:rPr>
                <w:rFonts w:ascii="Arial" w:eastAsia="Times New Roman" w:hAnsi="Arial" w:cs="Arial"/>
              </w:rPr>
            </w:pPr>
          </w:p>
          <w:p w14:paraId="787339C4" w14:textId="77777777" w:rsidR="008466F9" w:rsidRPr="00872664" w:rsidRDefault="008466F9" w:rsidP="008466F9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872664">
              <w:rPr>
                <w:rFonts w:ascii="Arial" w:eastAsia="Times New Roman" w:hAnsi="Arial" w:cs="Arial"/>
                <w:b/>
                <w:bCs/>
              </w:rPr>
              <w:lastRenderedPageBreak/>
              <w:t>IT Asset Management</w:t>
            </w:r>
            <w:r w:rsidRPr="00872664">
              <w:rPr>
                <w:rFonts w:ascii="Arial" w:eastAsia="Times New Roman" w:hAnsi="Arial" w:cs="Arial"/>
              </w:rPr>
              <w:t>:</w:t>
            </w:r>
          </w:p>
          <w:p w14:paraId="777C11EE" w14:textId="77777777" w:rsidR="008466F9" w:rsidRPr="00872664" w:rsidRDefault="008466F9" w:rsidP="008466F9">
            <w:pPr>
              <w:pStyle w:val="ListParagraph"/>
              <w:numPr>
                <w:ilvl w:val="1"/>
                <w:numId w:val="2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872664">
              <w:rPr>
                <w:rFonts w:ascii="Arial" w:eastAsia="Times New Roman" w:hAnsi="Arial" w:cs="Arial"/>
              </w:rPr>
              <w:t>Mixed assurance (satisfactory in lifecycle management; limited in utilisation).</w:t>
            </w:r>
          </w:p>
          <w:p w14:paraId="4BDB73F4" w14:textId="0BFA68C2" w:rsidR="008466F9" w:rsidRPr="008466F9" w:rsidRDefault="008466F9" w:rsidP="00E21556">
            <w:pPr>
              <w:pStyle w:val="ListParagraph"/>
              <w:numPr>
                <w:ilvl w:val="1"/>
                <w:numId w:val="23"/>
              </w:numPr>
              <w:spacing w:before="100" w:beforeAutospacing="1" w:after="0" w:afterAutospacing="1" w:line="300" w:lineRule="atLeast"/>
              <w:rPr>
                <w:rFonts w:ascii="Segoe UI" w:eastAsia="Times New Roman" w:hAnsi="Segoe UI" w:cs="Segoe UI"/>
              </w:rPr>
            </w:pPr>
            <w:r w:rsidRPr="00872664">
              <w:rPr>
                <w:rFonts w:ascii="Arial" w:eastAsia="Times New Roman" w:hAnsi="Arial" w:cs="Arial"/>
              </w:rPr>
              <w:t xml:space="preserve">Issues with unused/traceability of devices; further management action planned. </w:t>
            </w:r>
          </w:p>
          <w:p w14:paraId="3CFC3EAB" w14:textId="77777777" w:rsidR="008466F9" w:rsidRPr="008466F9" w:rsidRDefault="008466F9" w:rsidP="008466F9">
            <w:pPr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u w:val="single"/>
              </w:rPr>
            </w:pPr>
            <w:r w:rsidRPr="008466F9">
              <w:rPr>
                <w:rFonts w:ascii="Arial" w:eastAsia="Times New Roman" w:hAnsi="Arial" w:cs="Arial"/>
                <w:u w:val="single"/>
              </w:rPr>
              <w:t>Areas of Improvement / Satisfactory Assurance</w:t>
            </w:r>
          </w:p>
          <w:p w14:paraId="33FCF698" w14:textId="01EADBFF" w:rsidR="008466F9" w:rsidRPr="008466F9" w:rsidRDefault="008466F9" w:rsidP="008466F9">
            <w:pPr>
              <w:numPr>
                <w:ilvl w:val="0"/>
                <w:numId w:val="17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8466F9">
              <w:rPr>
                <w:rFonts w:ascii="Arial" w:eastAsia="Times New Roman" w:hAnsi="Arial" w:cs="Arial"/>
                <w:b/>
                <w:bCs/>
              </w:rPr>
              <w:t>Clinical &amp; Social Care Audit</w:t>
            </w:r>
            <w:r w:rsidRPr="008466F9">
              <w:rPr>
                <w:rFonts w:ascii="Arial" w:eastAsia="Times New Roman" w:hAnsi="Arial" w:cs="Arial"/>
              </w:rPr>
              <w:t xml:space="preserve"> – satisfactory assurance, no significant issues. </w:t>
            </w:r>
          </w:p>
          <w:p w14:paraId="0A8D0235" w14:textId="63871FD4" w:rsidR="008466F9" w:rsidRPr="008466F9" w:rsidRDefault="008466F9" w:rsidP="008466F9">
            <w:pPr>
              <w:numPr>
                <w:ilvl w:val="0"/>
                <w:numId w:val="17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8466F9">
              <w:rPr>
                <w:rFonts w:ascii="Arial" w:eastAsia="Times New Roman" w:hAnsi="Arial" w:cs="Arial"/>
                <w:b/>
                <w:bCs/>
              </w:rPr>
              <w:t>Mental Capacity Act compliance</w:t>
            </w:r>
            <w:r w:rsidRPr="008466F9">
              <w:rPr>
                <w:rFonts w:ascii="Arial" w:eastAsia="Times New Roman" w:hAnsi="Arial" w:cs="Arial"/>
              </w:rPr>
              <w:t xml:space="preserve"> – satisfactory with ongoing improvement actions. </w:t>
            </w:r>
          </w:p>
          <w:p w14:paraId="6595420F" w14:textId="78ABB144" w:rsidR="008466F9" w:rsidRPr="008466F9" w:rsidRDefault="008466F9" w:rsidP="001C34AE">
            <w:pPr>
              <w:numPr>
                <w:ilvl w:val="0"/>
                <w:numId w:val="17"/>
              </w:numPr>
              <w:spacing w:before="100" w:beforeAutospacing="1" w:after="0" w:afterAutospacing="1" w:line="300" w:lineRule="atLeast"/>
              <w:rPr>
                <w:rFonts w:ascii="Segoe UI" w:eastAsia="Times New Roman" w:hAnsi="Segoe UI" w:cs="Segoe UI"/>
              </w:rPr>
            </w:pPr>
            <w:r w:rsidRPr="008466F9">
              <w:rPr>
                <w:rFonts w:ascii="Arial" w:eastAsia="Times New Roman" w:hAnsi="Arial" w:cs="Arial"/>
                <w:b/>
                <w:bCs/>
              </w:rPr>
              <w:t>Job Planning Follow-Up</w:t>
            </w:r>
            <w:r w:rsidRPr="008466F9">
              <w:rPr>
                <w:rFonts w:ascii="Arial" w:eastAsia="Times New Roman" w:hAnsi="Arial" w:cs="Arial"/>
              </w:rPr>
              <w:t xml:space="preserve"> – now satisfactory following significant progress. </w:t>
            </w:r>
          </w:p>
          <w:p w14:paraId="5FD2E871" w14:textId="78A8E503" w:rsidR="008466F9" w:rsidRPr="008466F9" w:rsidRDefault="008466F9" w:rsidP="008466F9">
            <w:pPr>
              <w:numPr>
                <w:ilvl w:val="0"/>
                <w:numId w:val="18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8466F9">
              <w:rPr>
                <w:rFonts w:ascii="Arial" w:eastAsia="Times New Roman" w:hAnsi="Arial" w:cs="Arial"/>
              </w:rPr>
              <w:t xml:space="preserve">Internal Audit Plan 2026/27 approved by Committee. </w:t>
            </w:r>
          </w:p>
          <w:p w14:paraId="392C13F6" w14:textId="551C95EC" w:rsidR="008466F9" w:rsidRPr="008466F9" w:rsidRDefault="008466F9" w:rsidP="008466F9">
            <w:pPr>
              <w:numPr>
                <w:ilvl w:val="0"/>
                <w:numId w:val="18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</w:rPr>
            </w:pPr>
            <w:r w:rsidRPr="008466F9">
              <w:rPr>
                <w:rFonts w:ascii="Arial" w:eastAsia="Times New Roman" w:hAnsi="Arial" w:cs="Arial"/>
              </w:rPr>
              <w:t xml:space="preserve">Focus areas include cyber security, governance processes, and regional audits. </w:t>
            </w:r>
          </w:p>
          <w:p w14:paraId="5318122F" w14:textId="77777777" w:rsidR="00E31AEF" w:rsidRPr="00872664" w:rsidRDefault="008466F9" w:rsidP="00E31AEF">
            <w:pPr>
              <w:numPr>
                <w:ilvl w:val="0"/>
                <w:numId w:val="18"/>
              </w:numPr>
              <w:spacing w:before="100" w:beforeAutospacing="1" w:after="0" w:afterAutospacing="1" w:line="300" w:lineRule="atLeast"/>
              <w:rPr>
                <w:rFonts w:ascii="Arial" w:eastAsia="Times New Roman" w:hAnsi="Arial" w:cs="Arial"/>
              </w:rPr>
            </w:pPr>
            <w:r w:rsidRPr="008466F9">
              <w:rPr>
                <w:rFonts w:ascii="Arial" w:eastAsia="Times New Roman" w:hAnsi="Arial" w:cs="Arial"/>
              </w:rPr>
              <w:t xml:space="preserve">Action plan to address limited assurance to be brought to next Audit Committee. </w:t>
            </w:r>
          </w:p>
          <w:p w14:paraId="1FA6486B" w14:textId="4934F20F" w:rsidR="00E31AEF" w:rsidRPr="00872664" w:rsidRDefault="008466F9" w:rsidP="00E31AEF">
            <w:pPr>
              <w:numPr>
                <w:ilvl w:val="0"/>
                <w:numId w:val="18"/>
              </w:numPr>
              <w:spacing w:before="100" w:beforeAutospacing="1" w:after="0" w:afterAutospacing="1" w:line="300" w:lineRule="atLeast"/>
              <w:rPr>
                <w:rFonts w:ascii="Arial" w:eastAsia="Times New Roman" w:hAnsi="Arial" w:cs="Arial"/>
              </w:rPr>
            </w:pPr>
            <w:r w:rsidRPr="008466F9">
              <w:rPr>
                <w:rFonts w:ascii="Arial" w:eastAsia="Times New Roman" w:hAnsi="Arial" w:cs="Arial"/>
              </w:rPr>
              <w:t>External audit fieldwork commenced (May 2026)</w:t>
            </w:r>
          </w:p>
          <w:p w14:paraId="44C1B39F" w14:textId="77777777" w:rsidR="00E31AEF" w:rsidRPr="00872664" w:rsidRDefault="008466F9" w:rsidP="00E31AEF">
            <w:pPr>
              <w:numPr>
                <w:ilvl w:val="0"/>
                <w:numId w:val="18"/>
              </w:numPr>
              <w:spacing w:before="100" w:beforeAutospacing="1" w:after="0" w:afterAutospacing="1" w:line="300" w:lineRule="atLeast"/>
              <w:rPr>
                <w:rFonts w:ascii="Arial" w:eastAsia="Times New Roman" w:hAnsi="Arial" w:cs="Arial"/>
              </w:rPr>
            </w:pPr>
            <w:r w:rsidRPr="008466F9">
              <w:rPr>
                <w:rFonts w:ascii="Arial" w:eastAsia="Times New Roman" w:hAnsi="Arial" w:cs="Arial"/>
              </w:rPr>
              <w:t xml:space="preserve">Findings to be reported in June Audit Committee. </w:t>
            </w:r>
          </w:p>
          <w:p w14:paraId="187FBB68" w14:textId="77777777" w:rsidR="00E31AEF" w:rsidRPr="00872664" w:rsidRDefault="008466F9" w:rsidP="00E31AEF">
            <w:pPr>
              <w:numPr>
                <w:ilvl w:val="0"/>
                <w:numId w:val="18"/>
              </w:numPr>
              <w:spacing w:before="100" w:beforeAutospacing="1" w:after="0" w:afterAutospacing="1" w:line="300" w:lineRule="atLeast"/>
              <w:rPr>
                <w:rFonts w:ascii="Arial" w:eastAsia="Times New Roman" w:hAnsi="Arial" w:cs="Arial"/>
              </w:rPr>
            </w:pPr>
            <w:r w:rsidRPr="00872664">
              <w:rPr>
                <w:rFonts w:ascii="Arial" w:eastAsia="Times New Roman" w:hAnsi="Arial" w:cs="Arial"/>
              </w:rPr>
              <w:t xml:space="preserve">Increase in live fraud cases noted, although several cases closed. </w:t>
            </w:r>
          </w:p>
          <w:p w14:paraId="4EDDD29D" w14:textId="77777777" w:rsidR="00E31AEF" w:rsidRPr="00872664" w:rsidRDefault="008466F9" w:rsidP="00E31AEF">
            <w:pPr>
              <w:numPr>
                <w:ilvl w:val="0"/>
                <w:numId w:val="18"/>
              </w:numPr>
              <w:spacing w:before="100" w:beforeAutospacing="1" w:after="0" w:afterAutospacing="1" w:line="300" w:lineRule="atLeast"/>
              <w:rPr>
                <w:rFonts w:ascii="Arial" w:eastAsia="Times New Roman" w:hAnsi="Arial" w:cs="Arial"/>
              </w:rPr>
            </w:pPr>
            <w:r w:rsidRPr="008466F9">
              <w:rPr>
                <w:rFonts w:ascii="Arial" w:eastAsia="Times New Roman" w:hAnsi="Arial" w:cs="Arial"/>
              </w:rPr>
              <w:t>Ongoing significant investigation relating to a Trust Care Home (PSNI involvement).</w:t>
            </w:r>
          </w:p>
          <w:p w14:paraId="0E75517E" w14:textId="77777777" w:rsidR="00E31AEF" w:rsidRPr="00872664" w:rsidRDefault="008466F9" w:rsidP="00E31AEF">
            <w:pPr>
              <w:numPr>
                <w:ilvl w:val="0"/>
                <w:numId w:val="18"/>
              </w:numPr>
              <w:spacing w:before="100" w:beforeAutospacing="1" w:after="0" w:afterAutospacing="1" w:line="300" w:lineRule="atLeast"/>
              <w:rPr>
                <w:rFonts w:ascii="Arial" w:eastAsia="Times New Roman" w:hAnsi="Arial" w:cs="Arial"/>
              </w:rPr>
            </w:pPr>
            <w:r w:rsidRPr="008466F9">
              <w:rPr>
                <w:rFonts w:ascii="Arial" w:eastAsia="Times New Roman" w:hAnsi="Arial" w:cs="Arial"/>
              </w:rPr>
              <w:t>Request to enhance reporting (e.g. financial value of cases</w:t>
            </w:r>
            <w:r w:rsidR="00E31AEF" w:rsidRPr="00872664">
              <w:rPr>
                <w:rFonts w:ascii="Arial" w:eastAsia="Times New Roman" w:hAnsi="Arial" w:cs="Arial"/>
              </w:rPr>
              <w:t>)</w:t>
            </w:r>
          </w:p>
          <w:p w14:paraId="18FF01FA" w14:textId="77777777" w:rsidR="00E31AEF" w:rsidRPr="00872664" w:rsidRDefault="008466F9" w:rsidP="00E31AEF">
            <w:pPr>
              <w:numPr>
                <w:ilvl w:val="0"/>
                <w:numId w:val="18"/>
              </w:numPr>
              <w:spacing w:before="100" w:beforeAutospacing="1" w:after="0" w:afterAutospacing="1" w:line="300" w:lineRule="atLeast"/>
              <w:rPr>
                <w:rFonts w:ascii="Arial" w:eastAsia="Times New Roman" w:hAnsi="Arial" w:cs="Arial"/>
              </w:rPr>
            </w:pPr>
            <w:r w:rsidRPr="00872664">
              <w:rPr>
                <w:rFonts w:ascii="Arial" w:eastAsia="Times New Roman" w:hAnsi="Arial" w:cs="Arial"/>
              </w:rPr>
              <w:t>Draft Annual Report &amp; Accounts reviewed, with positive performance highlighted</w:t>
            </w:r>
          </w:p>
          <w:p w14:paraId="10320536" w14:textId="77777777" w:rsidR="00E31AEF" w:rsidRPr="00872664" w:rsidRDefault="008466F9" w:rsidP="00E31AEF">
            <w:pPr>
              <w:numPr>
                <w:ilvl w:val="0"/>
                <w:numId w:val="18"/>
              </w:numPr>
              <w:spacing w:before="100" w:beforeAutospacing="1" w:after="0" w:afterAutospacing="1" w:line="300" w:lineRule="atLeast"/>
              <w:rPr>
                <w:rFonts w:ascii="Arial" w:eastAsia="Times New Roman" w:hAnsi="Arial" w:cs="Arial"/>
              </w:rPr>
            </w:pPr>
            <w:r w:rsidRPr="00872664">
              <w:rPr>
                <w:rFonts w:ascii="Arial" w:eastAsia="Times New Roman" w:hAnsi="Arial" w:cs="Arial"/>
              </w:rPr>
              <w:t xml:space="preserve">Charitable Funds position improved: </w:t>
            </w:r>
            <w:r w:rsidRPr="008466F9">
              <w:rPr>
                <w:rFonts w:ascii="Arial" w:eastAsia="Times New Roman" w:hAnsi="Arial" w:cs="Arial"/>
              </w:rPr>
              <w:t>Stronger investment performance (rebate received)</w:t>
            </w:r>
            <w:r w:rsidR="00E31AEF" w:rsidRPr="00872664">
              <w:rPr>
                <w:rFonts w:ascii="Arial" w:eastAsia="Times New Roman" w:hAnsi="Arial" w:cs="Arial"/>
              </w:rPr>
              <w:t xml:space="preserve"> along with an increase in donations</w:t>
            </w:r>
            <w:r w:rsidRPr="008466F9">
              <w:rPr>
                <w:rFonts w:ascii="Arial" w:eastAsia="Times New Roman" w:hAnsi="Arial" w:cs="Arial"/>
              </w:rPr>
              <w:t>.</w:t>
            </w:r>
          </w:p>
          <w:p w14:paraId="0004C0A8" w14:textId="69FEA18F" w:rsidR="008466F9" w:rsidRPr="00872664" w:rsidRDefault="008466F9" w:rsidP="00E31AEF">
            <w:pPr>
              <w:numPr>
                <w:ilvl w:val="0"/>
                <w:numId w:val="18"/>
              </w:numPr>
              <w:spacing w:before="100" w:beforeAutospacing="1" w:after="0" w:afterAutospacing="1" w:line="300" w:lineRule="atLeast"/>
              <w:rPr>
                <w:rFonts w:ascii="Arial" w:eastAsia="Times New Roman" w:hAnsi="Arial" w:cs="Arial"/>
              </w:rPr>
            </w:pPr>
            <w:r w:rsidRPr="008466F9">
              <w:rPr>
                <w:rFonts w:ascii="Arial" w:eastAsia="Times New Roman" w:hAnsi="Arial" w:cs="Arial"/>
              </w:rPr>
              <w:t xml:space="preserve">Losses &amp; Special Payments schedule reviewed in line with DoH requirements. </w:t>
            </w:r>
          </w:p>
          <w:p w14:paraId="64F398F5" w14:textId="1158B996" w:rsidR="008B0A24" w:rsidRPr="00E31AEF" w:rsidRDefault="008B0A24" w:rsidP="00E31AEF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7B7FD6" w:rsidRPr="007B7FD6" w14:paraId="5B59423E" w14:textId="77777777" w:rsidTr="00CB748B"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A7BD2F7" w14:textId="77777777" w:rsidR="007B7FD6" w:rsidRPr="007B7FD6" w:rsidRDefault="007B7FD6" w:rsidP="007B7FD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B7FD6">
              <w:rPr>
                <w:rFonts w:ascii="Arial" w:eastAsia="Arial" w:hAnsi="Arial" w:cs="Arial"/>
                <w:b/>
                <w:color w:val="000000"/>
              </w:rPr>
              <w:lastRenderedPageBreak/>
              <w:t>Reports Approved by the Committee</w:t>
            </w:r>
          </w:p>
        </w:tc>
      </w:tr>
      <w:tr w:rsidR="007B7FD6" w:rsidRPr="007B7FD6" w14:paraId="54DBE20E" w14:textId="77777777" w:rsidTr="00CB748B"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2085" w14:textId="77777777" w:rsidR="007B7FD6" w:rsidRDefault="007B7FD6" w:rsidP="008B0A2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0EC470B9" w14:textId="77777777" w:rsidR="008B0A24" w:rsidRDefault="008B0A24" w:rsidP="008B0A2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27687BA5" w14:textId="780DCC68" w:rsidR="008B0A24" w:rsidRPr="003870C8" w:rsidRDefault="003870C8" w:rsidP="008B0A24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3870C8">
              <w:rPr>
                <w:rFonts w:ascii="Arial" w:eastAsia="Arial" w:hAnsi="Arial" w:cs="Arial"/>
                <w:bCs/>
                <w:color w:val="000000"/>
              </w:rPr>
              <w:t>N/A</w:t>
            </w:r>
          </w:p>
          <w:p w14:paraId="7893B035" w14:textId="21251A23" w:rsidR="008B0A24" w:rsidRPr="007B7FD6" w:rsidRDefault="008B0A24" w:rsidP="008B0A2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tbl>
      <w:tblPr>
        <w:tblStyle w:val="TableGrid21"/>
        <w:tblW w:w="10495" w:type="dxa"/>
        <w:tblInd w:w="-427" w:type="dxa"/>
        <w:tblCellMar>
          <w:top w:w="10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10495"/>
      </w:tblGrid>
      <w:tr w:rsidR="007B7FD6" w:rsidRPr="007B7FD6" w14:paraId="3D6D21BC" w14:textId="77777777" w:rsidTr="00CB748B">
        <w:trPr>
          <w:trHeight w:val="262"/>
        </w:trPr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27C1638" w14:textId="77777777" w:rsidR="007B7FD6" w:rsidRPr="007B7FD6" w:rsidRDefault="007B7FD6" w:rsidP="007B7FD6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Arial" w:hAnsi="Arial" w:cs="Arial"/>
                <w:b/>
                <w:color w:val="000000"/>
              </w:rPr>
              <w:t>Items for Escalation to Trust Board</w:t>
            </w:r>
          </w:p>
        </w:tc>
      </w:tr>
      <w:tr w:rsidR="007B7FD6" w:rsidRPr="007B7FD6" w14:paraId="46671E97" w14:textId="77777777" w:rsidTr="00CB748B"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2AF5" w14:textId="77777777" w:rsidR="007B7FD6" w:rsidRDefault="007B7FD6" w:rsidP="008B0A24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color w:val="000000"/>
              </w:rPr>
            </w:pPr>
          </w:p>
          <w:p w14:paraId="706E4B04" w14:textId="25BAB85E" w:rsidR="008B0A24" w:rsidRDefault="003870C8" w:rsidP="003870C8">
            <w:pPr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N/A</w:t>
            </w:r>
          </w:p>
          <w:p w14:paraId="19C4F93C" w14:textId="77777777" w:rsidR="008B0A24" w:rsidRDefault="008B0A24" w:rsidP="008B0A24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color w:val="000000"/>
              </w:rPr>
            </w:pPr>
          </w:p>
          <w:p w14:paraId="1C9510BF" w14:textId="77777777" w:rsidR="008B0A24" w:rsidRDefault="008B0A24" w:rsidP="008B0A24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color w:val="000000"/>
              </w:rPr>
            </w:pPr>
          </w:p>
          <w:p w14:paraId="3AA77CAF" w14:textId="349A3FF9" w:rsidR="008B0A24" w:rsidRPr="007B7FD6" w:rsidRDefault="008B0A24" w:rsidP="008B0A24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5CF2DD2F" w14:textId="2388EAB5" w:rsidR="007B7FD6" w:rsidRDefault="007B7FD6" w:rsidP="007B7FD6">
      <w:pPr>
        <w:rPr>
          <w:rFonts w:ascii="Arial" w:hAnsi="Arial" w:cs="Arial"/>
          <w:sz w:val="24"/>
          <w:szCs w:val="24"/>
        </w:rPr>
      </w:pPr>
    </w:p>
    <w:p w14:paraId="19C8DD35" w14:textId="4D440D01" w:rsidR="00066AD4" w:rsidRPr="008B0A24" w:rsidRDefault="00066AD4" w:rsidP="008B0A24">
      <w:pPr>
        <w:tabs>
          <w:tab w:val="left" w:pos="2480"/>
        </w:tabs>
        <w:rPr>
          <w:rFonts w:ascii="Arial" w:hAnsi="Arial" w:cs="Arial"/>
          <w:sz w:val="24"/>
          <w:szCs w:val="24"/>
        </w:rPr>
      </w:pPr>
    </w:p>
    <w:sectPr w:rsidR="00066AD4" w:rsidRPr="008B0A24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76D5A" w14:textId="77777777" w:rsidR="00381660" w:rsidRDefault="00381660" w:rsidP="001A5B90">
      <w:pPr>
        <w:spacing w:after="0" w:line="240" w:lineRule="auto"/>
      </w:pPr>
      <w:r>
        <w:separator/>
      </w:r>
    </w:p>
  </w:endnote>
  <w:endnote w:type="continuationSeparator" w:id="0">
    <w:p w14:paraId="121CA08C" w14:textId="77777777" w:rsidR="00381660" w:rsidRDefault="00381660" w:rsidP="001A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CBF7" w14:textId="77777777" w:rsidR="006D64A1" w:rsidRDefault="006D64A1" w:rsidP="006D64A1">
    <w:pPr>
      <w:pStyle w:val="Footer"/>
      <w:ind w:right="-3593"/>
      <w:rPr>
        <w:i/>
      </w:rPr>
    </w:pPr>
    <w:r w:rsidRPr="007C4F0A">
      <w:rPr>
        <w:i/>
      </w:rPr>
      <w:t>We provide compassionate care with our community, in our</w:t>
    </w:r>
    <w:r>
      <w:rPr>
        <w:i/>
      </w:rPr>
      <w:t xml:space="preserve"> community</w:t>
    </w:r>
  </w:p>
  <w:p w14:paraId="1F50AE41" w14:textId="77777777" w:rsidR="006D64A1" w:rsidRDefault="006D64A1" w:rsidP="006D64A1">
    <w:pPr>
      <w:pStyle w:val="Footer"/>
      <w:ind w:right="-3593"/>
      <w:rPr>
        <w:i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53"/>
      <w:gridCol w:w="6073"/>
    </w:tblGrid>
    <w:tr w:rsidR="006D64A1" w14:paraId="5BC24A61" w14:textId="77777777" w:rsidTr="006B6222"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7539C030" w14:textId="77777777" w:rsidR="006D64A1" w:rsidRDefault="006D64A1" w:rsidP="006D64A1">
          <w:pPr>
            <w:pStyle w:val="Footer"/>
            <w:ind w:right="-3593"/>
          </w:pPr>
          <w:r>
            <w:t>Trust Board Reference Number:</w:t>
          </w:r>
        </w:p>
      </w:tc>
      <w:tc>
        <w:tcPr>
          <w:tcW w:w="6509" w:type="dxa"/>
          <w:tcBorders>
            <w:top w:val="nil"/>
            <w:left w:val="nil"/>
            <w:bottom w:val="nil"/>
            <w:right w:val="nil"/>
          </w:tcBorders>
        </w:tcPr>
        <w:p w14:paraId="438EE3B4" w14:textId="1C05FC93" w:rsidR="006D64A1" w:rsidRDefault="008F5F2D" w:rsidP="00AF3603">
          <w:pPr>
            <w:pStyle w:val="Footer"/>
            <w:tabs>
              <w:tab w:val="clear" w:pos="4513"/>
              <w:tab w:val="clear" w:pos="9026"/>
              <w:tab w:val="left" w:pos="960"/>
            </w:tabs>
            <w:ind w:right="-3593"/>
          </w:pPr>
          <w:r>
            <w:t>TB172/11/F</w:t>
          </w:r>
        </w:p>
      </w:tc>
    </w:tr>
  </w:tbl>
  <w:p w14:paraId="5F70DD4D" w14:textId="37C037FB" w:rsidR="006D64A1" w:rsidRDefault="006D6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7EBC" w14:textId="77777777" w:rsidR="00381660" w:rsidRDefault="00381660" w:rsidP="001A5B90">
      <w:pPr>
        <w:spacing w:after="0" w:line="240" w:lineRule="auto"/>
      </w:pPr>
      <w:r>
        <w:separator/>
      </w:r>
    </w:p>
  </w:footnote>
  <w:footnote w:type="continuationSeparator" w:id="0">
    <w:p w14:paraId="2A5A8148" w14:textId="77777777" w:rsidR="00381660" w:rsidRDefault="00381660" w:rsidP="001A5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1900" w14:textId="5482766D" w:rsidR="008B0A24" w:rsidRDefault="008B0A24" w:rsidP="008B0A24">
    <w:pPr>
      <w:pStyle w:val="Header"/>
    </w:pPr>
    <w:r w:rsidRPr="007C4F0A">
      <w:rPr>
        <w:i/>
        <w:noProof/>
        <w:lang w:eastAsia="en-GB"/>
      </w:rPr>
      <w:drawing>
        <wp:anchor distT="0" distB="0" distL="114300" distR="114300" simplePos="0" relativeHeight="251659776" behindDoc="0" locked="0" layoutInCell="1" allowOverlap="1" wp14:anchorId="2C6F3AF0" wp14:editId="7FDF2706">
          <wp:simplePos x="0" y="0"/>
          <wp:positionH relativeFrom="column">
            <wp:posOffset>3890645</wp:posOffset>
          </wp:positionH>
          <wp:positionV relativeFrom="paragraph">
            <wp:posOffset>-241300</wp:posOffset>
          </wp:positionV>
          <wp:extent cx="2642235" cy="478155"/>
          <wp:effectExtent l="0" t="0" r="571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C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23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lang w:eastAsia="en-GB"/>
      </w:rPr>
      <w:drawing>
        <wp:anchor distT="0" distB="0" distL="114300" distR="114300" simplePos="0" relativeHeight="251660800" behindDoc="0" locked="0" layoutInCell="1" allowOverlap="1" wp14:anchorId="74ECFB0D" wp14:editId="2C062052">
          <wp:simplePos x="0" y="0"/>
          <wp:positionH relativeFrom="column">
            <wp:posOffset>-433705</wp:posOffset>
          </wp:positionH>
          <wp:positionV relativeFrom="paragraph">
            <wp:posOffset>-169545</wp:posOffset>
          </wp:positionV>
          <wp:extent cx="3659505" cy="36766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9505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2218B3" w14:textId="6683D527" w:rsidR="00066AD4" w:rsidRPr="008B0A24" w:rsidRDefault="00066AD4" w:rsidP="008B0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793E" w14:textId="0443AB6A" w:rsidR="00B66F92" w:rsidRDefault="007B7FD6">
    <w:pPr>
      <w:pStyle w:val="Header"/>
    </w:pPr>
    <w:r>
      <w:rPr>
        <w:i/>
        <w:noProof/>
        <w:lang w:eastAsia="en-GB"/>
      </w:rPr>
      <w:drawing>
        <wp:anchor distT="0" distB="0" distL="114300" distR="114300" simplePos="0" relativeHeight="251657728" behindDoc="0" locked="0" layoutInCell="1" allowOverlap="1" wp14:anchorId="410EEB8B" wp14:editId="746F0457">
          <wp:simplePos x="0" y="0"/>
          <wp:positionH relativeFrom="column">
            <wp:posOffset>-433705</wp:posOffset>
          </wp:positionH>
          <wp:positionV relativeFrom="paragraph">
            <wp:posOffset>-169545</wp:posOffset>
          </wp:positionV>
          <wp:extent cx="3659505" cy="3676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9505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4F0A">
      <w:rPr>
        <w:i/>
        <w:noProof/>
        <w:lang w:eastAsia="en-GB"/>
      </w:rPr>
      <w:drawing>
        <wp:anchor distT="0" distB="0" distL="114300" distR="114300" simplePos="0" relativeHeight="251656704" behindDoc="0" locked="0" layoutInCell="1" allowOverlap="1" wp14:anchorId="62067D6E" wp14:editId="2E06E0AB">
          <wp:simplePos x="0" y="0"/>
          <wp:positionH relativeFrom="column">
            <wp:posOffset>4004945</wp:posOffset>
          </wp:positionH>
          <wp:positionV relativeFrom="paragraph">
            <wp:posOffset>-241300</wp:posOffset>
          </wp:positionV>
          <wp:extent cx="2642616" cy="478536"/>
          <wp:effectExtent l="0" t="0" r="571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CT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616" cy="478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AC5"/>
    <w:multiLevelType w:val="hybridMultilevel"/>
    <w:tmpl w:val="722A2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54E"/>
    <w:multiLevelType w:val="multilevel"/>
    <w:tmpl w:val="912E2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490A6B"/>
    <w:multiLevelType w:val="hybridMultilevel"/>
    <w:tmpl w:val="79C27F12"/>
    <w:lvl w:ilvl="0" w:tplc="694E6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0081B"/>
    <w:multiLevelType w:val="hybridMultilevel"/>
    <w:tmpl w:val="6986C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450AE"/>
    <w:multiLevelType w:val="hybridMultilevel"/>
    <w:tmpl w:val="B170B91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A62714"/>
    <w:multiLevelType w:val="multilevel"/>
    <w:tmpl w:val="B16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37718"/>
    <w:multiLevelType w:val="hybridMultilevel"/>
    <w:tmpl w:val="5CFEE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051B0"/>
    <w:multiLevelType w:val="multilevel"/>
    <w:tmpl w:val="427E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475858"/>
    <w:multiLevelType w:val="hybridMultilevel"/>
    <w:tmpl w:val="D5CEB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53EA"/>
    <w:multiLevelType w:val="hybridMultilevel"/>
    <w:tmpl w:val="79F2D5C6"/>
    <w:lvl w:ilvl="0" w:tplc="DF123B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B14F5"/>
    <w:multiLevelType w:val="hybridMultilevel"/>
    <w:tmpl w:val="464E7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A2766"/>
    <w:multiLevelType w:val="hybridMultilevel"/>
    <w:tmpl w:val="B4EC4CEA"/>
    <w:lvl w:ilvl="0" w:tplc="C1B6E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51602"/>
    <w:multiLevelType w:val="hybridMultilevel"/>
    <w:tmpl w:val="DA2EB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A533F"/>
    <w:multiLevelType w:val="hybridMultilevel"/>
    <w:tmpl w:val="B92E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120CA"/>
    <w:multiLevelType w:val="multilevel"/>
    <w:tmpl w:val="4802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2F68EF"/>
    <w:multiLevelType w:val="multilevel"/>
    <w:tmpl w:val="C92A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AD5794"/>
    <w:multiLevelType w:val="multilevel"/>
    <w:tmpl w:val="20C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7A39BE"/>
    <w:multiLevelType w:val="multilevel"/>
    <w:tmpl w:val="D886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3C0445"/>
    <w:multiLevelType w:val="multilevel"/>
    <w:tmpl w:val="CF46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A05CA3"/>
    <w:multiLevelType w:val="hybridMultilevel"/>
    <w:tmpl w:val="5150FEAC"/>
    <w:lvl w:ilvl="0" w:tplc="0809000B">
      <w:start w:val="1"/>
      <w:numFmt w:val="bullet"/>
      <w:lvlText w:val=""/>
      <w:lvlJc w:val="left"/>
      <w:pPr>
        <w:ind w:left="142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0" w15:restartNumberingAfterBreak="0">
    <w:nsid w:val="6D8A26D0"/>
    <w:multiLevelType w:val="hybridMultilevel"/>
    <w:tmpl w:val="B830AAEA"/>
    <w:lvl w:ilvl="0" w:tplc="6D0CC1DE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A1452"/>
    <w:multiLevelType w:val="hybridMultilevel"/>
    <w:tmpl w:val="DCD0924C"/>
    <w:lvl w:ilvl="0" w:tplc="F0442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7038D"/>
    <w:multiLevelType w:val="multilevel"/>
    <w:tmpl w:val="D012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0A4423"/>
    <w:multiLevelType w:val="hybridMultilevel"/>
    <w:tmpl w:val="538EE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E6278"/>
    <w:multiLevelType w:val="hybridMultilevel"/>
    <w:tmpl w:val="D340D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424827">
    <w:abstractNumId w:val="1"/>
  </w:num>
  <w:num w:numId="2" w16cid:durableId="1069768596">
    <w:abstractNumId w:val="2"/>
  </w:num>
  <w:num w:numId="3" w16cid:durableId="1670714913">
    <w:abstractNumId w:val="21"/>
  </w:num>
  <w:num w:numId="4" w16cid:durableId="822308950">
    <w:abstractNumId w:val="20"/>
  </w:num>
  <w:num w:numId="5" w16cid:durableId="1716074617">
    <w:abstractNumId w:val="9"/>
  </w:num>
  <w:num w:numId="6" w16cid:durableId="627660296">
    <w:abstractNumId w:val="19"/>
  </w:num>
  <w:num w:numId="7" w16cid:durableId="1667132345">
    <w:abstractNumId w:val="12"/>
  </w:num>
  <w:num w:numId="8" w16cid:durableId="817770379">
    <w:abstractNumId w:val="24"/>
  </w:num>
  <w:num w:numId="9" w16cid:durableId="299464110">
    <w:abstractNumId w:val="10"/>
  </w:num>
  <w:num w:numId="10" w16cid:durableId="1396513684">
    <w:abstractNumId w:val="6"/>
  </w:num>
  <w:num w:numId="11" w16cid:durableId="358775858">
    <w:abstractNumId w:val="3"/>
  </w:num>
  <w:num w:numId="12" w16cid:durableId="352809654">
    <w:abstractNumId w:val="23"/>
  </w:num>
  <w:num w:numId="13" w16cid:durableId="478693888">
    <w:abstractNumId w:val="4"/>
  </w:num>
  <w:num w:numId="14" w16cid:durableId="1831091309">
    <w:abstractNumId w:val="11"/>
  </w:num>
  <w:num w:numId="15" w16cid:durableId="1732845231">
    <w:abstractNumId w:val="15"/>
  </w:num>
  <w:num w:numId="16" w16cid:durableId="751924933">
    <w:abstractNumId w:val="17"/>
  </w:num>
  <w:num w:numId="17" w16cid:durableId="263223620">
    <w:abstractNumId w:val="14"/>
  </w:num>
  <w:num w:numId="18" w16cid:durableId="2141221261">
    <w:abstractNumId w:val="18"/>
  </w:num>
  <w:num w:numId="19" w16cid:durableId="1387945550">
    <w:abstractNumId w:val="22"/>
  </w:num>
  <w:num w:numId="20" w16cid:durableId="1372803693">
    <w:abstractNumId w:val="7"/>
  </w:num>
  <w:num w:numId="21" w16cid:durableId="1665275378">
    <w:abstractNumId w:val="16"/>
  </w:num>
  <w:num w:numId="22" w16cid:durableId="1085997280">
    <w:abstractNumId w:val="5"/>
  </w:num>
  <w:num w:numId="23" w16cid:durableId="967971467">
    <w:abstractNumId w:val="0"/>
  </w:num>
  <w:num w:numId="24" w16cid:durableId="2048681478">
    <w:abstractNumId w:val="13"/>
  </w:num>
  <w:num w:numId="25" w16cid:durableId="9701343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90"/>
    <w:rsid w:val="000372B5"/>
    <w:rsid w:val="00040946"/>
    <w:rsid w:val="00047190"/>
    <w:rsid w:val="00056D02"/>
    <w:rsid w:val="00060A84"/>
    <w:rsid w:val="00066AD4"/>
    <w:rsid w:val="000673B2"/>
    <w:rsid w:val="000742E3"/>
    <w:rsid w:val="000775EB"/>
    <w:rsid w:val="0008480A"/>
    <w:rsid w:val="000B1FAB"/>
    <w:rsid w:val="000D24A8"/>
    <w:rsid w:val="000D2DA9"/>
    <w:rsid w:val="000E1284"/>
    <w:rsid w:val="000F28DF"/>
    <w:rsid w:val="000F553D"/>
    <w:rsid w:val="00102B78"/>
    <w:rsid w:val="00124FB7"/>
    <w:rsid w:val="00144772"/>
    <w:rsid w:val="0015223B"/>
    <w:rsid w:val="00157231"/>
    <w:rsid w:val="00160B48"/>
    <w:rsid w:val="00160C99"/>
    <w:rsid w:val="0019216A"/>
    <w:rsid w:val="0019271F"/>
    <w:rsid w:val="001A5B90"/>
    <w:rsid w:val="001B6325"/>
    <w:rsid w:val="001B6381"/>
    <w:rsid w:val="001F147D"/>
    <w:rsid w:val="001F5B2C"/>
    <w:rsid w:val="002024B6"/>
    <w:rsid w:val="00213DF6"/>
    <w:rsid w:val="00217C49"/>
    <w:rsid w:val="0022011D"/>
    <w:rsid w:val="00222418"/>
    <w:rsid w:val="00225A6C"/>
    <w:rsid w:val="00230CD2"/>
    <w:rsid w:val="00241D38"/>
    <w:rsid w:val="002662A8"/>
    <w:rsid w:val="00273C7B"/>
    <w:rsid w:val="00276DD5"/>
    <w:rsid w:val="0027781D"/>
    <w:rsid w:val="00293145"/>
    <w:rsid w:val="002A5ABA"/>
    <w:rsid w:val="002E5D5E"/>
    <w:rsid w:val="002E7306"/>
    <w:rsid w:val="002F1A02"/>
    <w:rsid w:val="002F2990"/>
    <w:rsid w:val="002F6655"/>
    <w:rsid w:val="002F7AEA"/>
    <w:rsid w:val="00304D96"/>
    <w:rsid w:val="003234DB"/>
    <w:rsid w:val="003262D9"/>
    <w:rsid w:val="0032677E"/>
    <w:rsid w:val="00362728"/>
    <w:rsid w:val="00366A85"/>
    <w:rsid w:val="00381660"/>
    <w:rsid w:val="003870C8"/>
    <w:rsid w:val="0039008C"/>
    <w:rsid w:val="003A05C1"/>
    <w:rsid w:val="003C3087"/>
    <w:rsid w:val="003D234D"/>
    <w:rsid w:val="003D6F99"/>
    <w:rsid w:val="003F598A"/>
    <w:rsid w:val="00420A99"/>
    <w:rsid w:val="00425EC9"/>
    <w:rsid w:val="00440AC7"/>
    <w:rsid w:val="00452527"/>
    <w:rsid w:val="00465D1A"/>
    <w:rsid w:val="0047286E"/>
    <w:rsid w:val="00496C32"/>
    <w:rsid w:val="004A7538"/>
    <w:rsid w:val="00504F0E"/>
    <w:rsid w:val="005328BD"/>
    <w:rsid w:val="00533BB6"/>
    <w:rsid w:val="0053731D"/>
    <w:rsid w:val="00545AEF"/>
    <w:rsid w:val="00550C5F"/>
    <w:rsid w:val="00565EF0"/>
    <w:rsid w:val="005724B8"/>
    <w:rsid w:val="00577940"/>
    <w:rsid w:val="005A4258"/>
    <w:rsid w:val="005A6938"/>
    <w:rsid w:val="005B3A5E"/>
    <w:rsid w:val="005B3A75"/>
    <w:rsid w:val="005E688B"/>
    <w:rsid w:val="005F6AFB"/>
    <w:rsid w:val="00601606"/>
    <w:rsid w:val="00631CF2"/>
    <w:rsid w:val="0063343D"/>
    <w:rsid w:val="00664F2F"/>
    <w:rsid w:val="00671F2A"/>
    <w:rsid w:val="00674A7F"/>
    <w:rsid w:val="00691454"/>
    <w:rsid w:val="006A5E3E"/>
    <w:rsid w:val="006B1593"/>
    <w:rsid w:val="006B1FE1"/>
    <w:rsid w:val="006C39C3"/>
    <w:rsid w:val="006C3B76"/>
    <w:rsid w:val="006D64A1"/>
    <w:rsid w:val="006D742C"/>
    <w:rsid w:val="007270C3"/>
    <w:rsid w:val="007274BA"/>
    <w:rsid w:val="007307C5"/>
    <w:rsid w:val="0073176F"/>
    <w:rsid w:val="00733B33"/>
    <w:rsid w:val="007441BA"/>
    <w:rsid w:val="00750A6F"/>
    <w:rsid w:val="00760409"/>
    <w:rsid w:val="0077243B"/>
    <w:rsid w:val="00782CD9"/>
    <w:rsid w:val="007B7FD6"/>
    <w:rsid w:val="007C2277"/>
    <w:rsid w:val="007C7D4C"/>
    <w:rsid w:val="007E0F91"/>
    <w:rsid w:val="007E28F9"/>
    <w:rsid w:val="007E2A55"/>
    <w:rsid w:val="00802245"/>
    <w:rsid w:val="008072A7"/>
    <w:rsid w:val="00811174"/>
    <w:rsid w:val="00811F2B"/>
    <w:rsid w:val="00813502"/>
    <w:rsid w:val="008238E6"/>
    <w:rsid w:val="0082763C"/>
    <w:rsid w:val="008446E9"/>
    <w:rsid w:val="008466F9"/>
    <w:rsid w:val="00852464"/>
    <w:rsid w:val="00853080"/>
    <w:rsid w:val="00862FA9"/>
    <w:rsid w:val="0086727A"/>
    <w:rsid w:val="00867837"/>
    <w:rsid w:val="00872664"/>
    <w:rsid w:val="0089517A"/>
    <w:rsid w:val="008A030A"/>
    <w:rsid w:val="008A06F4"/>
    <w:rsid w:val="008A30F2"/>
    <w:rsid w:val="008A42C9"/>
    <w:rsid w:val="008B0A24"/>
    <w:rsid w:val="008C3813"/>
    <w:rsid w:val="008F39FC"/>
    <w:rsid w:val="008F5F2D"/>
    <w:rsid w:val="00904AB1"/>
    <w:rsid w:val="00913904"/>
    <w:rsid w:val="00921A7D"/>
    <w:rsid w:val="00921C9D"/>
    <w:rsid w:val="00922EA5"/>
    <w:rsid w:val="00930267"/>
    <w:rsid w:val="0093186F"/>
    <w:rsid w:val="009405BC"/>
    <w:rsid w:val="009465EA"/>
    <w:rsid w:val="009541EE"/>
    <w:rsid w:val="00967F19"/>
    <w:rsid w:val="00977820"/>
    <w:rsid w:val="00982C75"/>
    <w:rsid w:val="009A6983"/>
    <w:rsid w:val="009C205F"/>
    <w:rsid w:val="009D25AA"/>
    <w:rsid w:val="009D2A56"/>
    <w:rsid w:val="009D4E68"/>
    <w:rsid w:val="009F03AE"/>
    <w:rsid w:val="009F0C38"/>
    <w:rsid w:val="00A255F3"/>
    <w:rsid w:val="00A47002"/>
    <w:rsid w:val="00A54F67"/>
    <w:rsid w:val="00A5617B"/>
    <w:rsid w:val="00A722A1"/>
    <w:rsid w:val="00A9022E"/>
    <w:rsid w:val="00A96C0C"/>
    <w:rsid w:val="00AA0D83"/>
    <w:rsid w:val="00AB1B0D"/>
    <w:rsid w:val="00AB4D84"/>
    <w:rsid w:val="00AB61BA"/>
    <w:rsid w:val="00AC3644"/>
    <w:rsid w:val="00AD293C"/>
    <w:rsid w:val="00AE0C83"/>
    <w:rsid w:val="00AF2357"/>
    <w:rsid w:val="00AF3603"/>
    <w:rsid w:val="00B15A55"/>
    <w:rsid w:val="00B409C9"/>
    <w:rsid w:val="00B45881"/>
    <w:rsid w:val="00B46AD8"/>
    <w:rsid w:val="00B47890"/>
    <w:rsid w:val="00B62804"/>
    <w:rsid w:val="00B66F92"/>
    <w:rsid w:val="00B73717"/>
    <w:rsid w:val="00B76B37"/>
    <w:rsid w:val="00B828CF"/>
    <w:rsid w:val="00B831C5"/>
    <w:rsid w:val="00B84EF9"/>
    <w:rsid w:val="00B85436"/>
    <w:rsid w:val="00BA6F12"/>
    <w:rsid w:val="00BC3F46"/>
    <w:rsid w:val="00BD5089"/>
    <w:rsid w:val="00BD5A0B"/>
    <w:rsid w:val="00BE1DD9"/>
    <w:rsid w:val="00C03A0C"/>
    <w:rsid w:val="00C1314A"/>
    <w:rsid w:val="00C131F0"/>
    <w:rsid w:val="00C26B19"/>
    <w:rsid w:val="00C421AB"/>
    <w:rsid w:val="00C552FD"/>
    <w:rsid w:val="00C65977"/>
    <w:rsid w:val="00C8024F"/>
    <w:rsid w:val="00C8769A"/>
    <w:rsid w:val="00C87894"/>
    <w:rsid w:val="00C87A83"/>
    <w:rsid w:val="00CC0B48"/>
    <w:rsid w:val="00CC7E1C"/>
    <w:rsid w:val="00CE16AF"/>
    <w:rsid w:val="00CE2589"/>
    <w:rsid w:val="00CF5BB6"/>
    <w:rsid w:val="00D0463E"/>
    <w:rsid w:val="00D42B62"/>
    <w:rsid w:val="00D527D8"/>
    <w:rsid w:val="00D61419"/>
    <w:rsid w:val="00D90FAE"/>
    <w:rsid w:val="00D95D6C"/>
    <w:rsid w:val="00DA3CE2"/>
    <w:rsid w:val="00DA5FD6"/>
    <w:rsid w:val="00DA7A2A"/>
    <w:rsid w:val="00DE4B12"/>
    <w:rsid w:val="00DF5AE0"/>
    <w:rsid w:val="00E05A3C"/>
    <w:rsid w:val="00E10F70"/>
    <w:rsid w:val="00E16384"/>
    <w:rsid w:val="00E31AEF"/>
    <w:rsid w:val="00E420C9"/>
    <w:rsid w:val="00E45061"/>
    <w:rsid w:val="00E54C4F"/>
    <w:rsid w:val="00EB03C7"/>
    <w:rsid w:val="00EC4786"/>
    <w:rsid w:val="00ED3CDD"/>
    <w:rsid w:val="00EE488E"/>
    <w:rsid w:val="00EF1B3F"/>
    <w:rsid w:val="00EF2207"/>
    <w:rsid w:val="00EF6B69"/>
    <w:rsid w:val="00F04122"/>
    <w:rsid w:val="00F0672B"/>
    <w:rsid w:val="00F07DC8"/>
    <w:rsid w:val="00F17E4F"/>
    <w:rsid w:val="00F2161A"/>
    <w:rsid w:val="00F36B65"/>
    <w:rsid w:val="00F42181"/>
    <w:rsid w:val="00F43CC4"/>
    <w:rsid w:val="00F46D93"/>
    <w:rsid w:val="00F5679C"/>
    <w:rsid w:val="00F57A65"/>
    <w:rsid w:val="00F731A1"/>
    <w:rsid w:val="00F84193"/>
    <w:rsid w:val="00F91D04"/>
    <w:rsid w:val="00F97C52"/>
    <w:rsid w:val="00FB1D0F"/>
    <w:rsid w:val="00FB7E24"/>
    <w:rsid w:val="00FE2ED1"/>
    <w:rsid w:val="00FF1CB1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D02E8"/>
  <w15:chartTrackingRefBased/>
  <w15:docId w15:val="{2CE6B9FD-D167-4E83-8737-454EC220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B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B90"/>
  </w:style>
  <w:style w:type="paragraph" w:styleId="Footer">
    <w:name w:val="footer"/>
    <w:basedOn w:val="Normal"/>
    <w:link w:val="FooterChar"/>
    <w:uiPriority w:val="99"/>
    <w:unhideWhenUsed/>
    <w:rsid w:val="001A5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B90"/>
  </w:style>
  <w:style w:type="table" w:styleId="TableGrid">
    <w:name w:val="Table Grid"/>
    <w:basedOn w:val="TableNormal"/>
    <w:uiPriority w:val="39"/>
    <w:rsid w:val="001A5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Normal numbered,Bullet 1,L"/>
    <w:basedOn w:val="Normal"/>
    <w:link w:val="ListParagraphChar"/>
    <w:uiPriority w:val="34"/>
    <w:qFormat/>
    <w:rsid w:val="001A5B90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,L Char"/>
    <w:link w:val="ListParagraph"/>
    <w:uiPriority w:val="34"/>
    <w:qFormat/>
    <w:locked/>
    <w:rsid w:val="001A5B90"/>
  </w:style>
  <w:style w:type="character" w:styleId="CommentReference">
    <w:name w:val="annotation reference"/>
    <w:basedOn w:val="DefaultParagraphFont"/>
    <w:uiPriority w:val="99"/>
    <w:semiHidden/>
    <w:unhideWhenUsed/>
    <w:rsid w:val="001A5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B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B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B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B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5B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5B90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0F553D"/>
  </w:style>
  <w:style w:type="table" w:customStyle="1" w:styleId="TableGrid1">
    <w:name w:val="TableGrid1"/>
    <w:rsid w:val="007B7FD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B7FD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7B7FD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3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5D2DA-7595-4940-B769-A5AB400A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NHSCT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Lynn</dc:creator>
  <cp:keywords/>
  <dc:description/>
  <cp:lastModifiedBy>Karen OKane (NHSCT)</cp:lastModifiedBy>
  <cp:revision>2</cp:revision>
  <cp:lastPrinted>2024-11-13T17:04:00Z</cp:lastPrinted>
  <dcterms:created xsi:type="dcterms:W3CDTF">2026-07-03T10:49:00Z</dcterms:created>
  <dcterms:modified xsi:type="dcterms:W3CDTF">2026-07-03T10:49:00Z</dcterms:modified>
</cp:coreProperties>
</file>