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4A12" w14:textId="59BCA989" w:rsidR="007B7FD6" w:rsidRDefault="008B0A24" w:rsidP="008B0A24">
      <w:pPr>
        <w:tabs>
          <w:tab w:val="left" w:pos="33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091C8BCF" w14:textId="77777777" w:rsidR="007B7FD6" w:rsidRPr="007B7FD6" w:rsidRDefault="007B7FD6" w:rsidP="007B7FD6">
      <w:pPr>
        <w:spacing w:after="0" w:line="270" w:lineRule="auto"/>
        <w:jc w:val="center"/>
        <w:rPr>
          <w:rFonts w:ascii="Arial" w:eastAsia="Arial" w:hAnsi="Arial" w:cs="Arial"/>
          <w:b/>
          <w:color w:val="000000"/>
          <w:lang w:eastAsia="en-GB"/>
        </w:rPr>
      </w:pPr>
      <w:r w:rsidRPr="007B7FD6">
        <w:rPr>
          <w:rFonts w:ascii="Arial" w:eastAsia="Arial" w:hAnsi="Arial" w:cs="Arial"/>
          <w:b/>
          <w:color w:val="000000"/>
          <w:lang w:eastAsia="en-GB"/>
        </w:rPr>
        <w:t>Northern Health and Social Care Trust</w:t>
      </w:r>
    </w:p>
    <w:p w14:paraId="272C3FC5" w14:textId="77777777" w:rsidR="007B7FD6" w:rsidRPr="007B7FD6" w:rsidRDefault="007B7FD6" w:rsidP="007B7FD6">
      <w:pPr>
        <w:spacing w:after="0" w:line="270" w:lineRule="auto"/>
        <w:jc w:val="center"/>
        <w:rPr>
          <w:rFonts w:ascii="Arial" w:eastAsia="Arial" w:hAnsi="Arial" w:cs="Arial"/>
          <w:b/>
          <w:color w:val="000000"/>
          <w:lang w:eastAsia="en-GB"/>
        </w:rPr>
      </w:pPr>
      <w:r w:rsidRPr="007B7FD6">
        <w:rPr>
          <w:rFonts w:ascii="Arial" w:eastAsia="Arial" w:hAnsi="Arial" w:cs="Arial"/>
          <w:b/>
          <w:color w:val="000000"/>
          <w:lang w:eastAsia="en-GB"/>
        </w:rPr>
        <w:t>Feedback Report to Trust Board</w:t>
      </w:r>
    </w:p>
    <w:p w14:paraId="67972B8D" w14:textId="77777777" w:rsidR="007B7FD6" w:rsidRPr="007B7FD6" w:rsidRDefault="007B7FD6" w:rsidP="007B7FD6">
      <w:pPr>
        <w:spacing w:after="0" w:line="270" w:lineRule="auto"/>
        <w:jc w:val="center"/>
        <w:rPr>
          <w:rFonts w:ascii="Arial" w:eastAsia="Arial" w:hAnsi="Arial" w:cs="Arial"/>
          <w:b/>
          <w:color w:val="000000"/>
          <w:lang w:eastAsia="en-GB"/>
        </w:rPr>
      </w:pPr>
    </w:p>
    <w:tbl>
      <w:tblPr>
        <w:tblStyle w:val="TableGrid1"/>
        <w:tblW w:w="10495" w:type="dxa"/>
        <w:tblInd w:w="-427" w:type="dxa"/>
        <w:tblCellMar>
          <w:top w:w="10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226"/>
        <w:gridCol w:w="1328"/>
        <w:gridCol w:w="1812"/>
        <w:gridCol w:w="1663"/>
        <w:gridCol w:w="3466"/>
      </w:tblGrid>
      <w:tr w:rsidR="007B7FD6" w:rsidRPr="007B7FD6" w14:paraId="35CF39CA" w14:textId="77777777" w:rsidTr="00CB748B">
        <w:trPr>
          <w:trHeight w:val="515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6EA8E6" w14:textId="77777777" w:rsidR="007B7FD6" w:rsidRPr="00454281" w:rsidRDefault="007B7FD6" w:rsidP="007B7FD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5428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Report from: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4FE2" w14:textId="47ED3BBC" w:rsidR="007B7FD6" w:rsidRPr="00454281" w:rsidRDefault="003537FB" w:rsidP="007B7FD6">
            <w:pPr>
              <w:spacing w:after="0" w:line="240" w:lineRule="auto"/>
              <w:ind w:left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5428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Report from Resources Committee </w:t>
            </w:r>
          </w:p>
        </w:tc>
      </w:tr>
      <w:tr w:rsidR="007B7FD6" w:rsidRPr="007B7FD6" w14:paraId="6BDC154A" w14:textId="77777777" w:rsidTr="00CB748B">
        <w:trPr>
          <w:trHeight w:val="515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E8C60F" w14:textId="77777777" w:rsidR="007B7FD6" w:rsidRPr="00454281" w:rsidRDefault="007B7FD6" w:rsidP="007B7FD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5428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Author of Report: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18D3" w14:textId="29840766" w:rsidR="007B7FD6" w:rsidRPr="00454281" w:rsidRDefault="00417413" w:rsidP="007B7FD6">
            <w:pPr>
              <w:spacing w:after="0" w:line="240" w:lineRule="auto"/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Stevie Lennon, Interim</w:t>
            </w:r>
            <w:r w:rsidR="003E5BB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Executive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Director of Finance </w:t>
            </w:r>
          </w:p>
        </w:tc>
      </w:tr>
      <w:tr w:rsidR="007B7FD6" w:rsidRPr="007B7FD6" w14:paraId="2A03C467" w14:textId="77777777" w:rsidTr="00CB748B">
        <w:trPr>
          <w:trHeight w:val="515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29B263" w14:textId="77777777" w:rsidR="007B7FD6" w:rsidRPr="00454281" w:rsidRDefault="007B7FD6" w:rsidP="007B7FD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5428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Lead Director: 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7F91" w14:textId="02930B85" w:rsidR="007B7FD6" w:rsidRPr="00454281" w:rsidRDefault="003E5BBA" w:rsidP="007B7FD6">
            <w:pPr>
              <w:spacing w:after="0" w:line="240" w:lineRule="auto"/>
              <w:ind w:left="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Stevie Lennon, Interim Executive Director of Finance</w:t>
            </w:r>
          </w:p>
        </w:tc>
      </w:tr>
      <w:tr w:rsidR="007B7FD6" w:rsidRPr="007B7FD6" w14:paraId="72C6D0CC" w14:textId="77777777" w:rsidTr="00CB748B">
        <w:trPr>
          <w:trHeight w:val="262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927E61" w14:textId="77777777" w:rsidR="007B7FD6" w:rsidRPr="00454281" w:rsidRDefault="007B7FD6" w:rsidP="007B7FD6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5428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Presented By: 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D421" w14:textId="420B0464" w:rsidR="007B7FD6" w:rsidRPr="00454281" w:rsidRDefault="003537FB" w:rsidP="008B0A24">
            <w:pPr>
              <w:spacing w:after="0" w:line="240" w:lineRule="auto"/>
              <w:ind w:left="1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5428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Scott Armstrong, Non-Executive Director / Committee Chair </w:t>
            </w:r>
          </w:p>
        </w:tc>
      </w:tr>
      <w:tr w:rsidR="007B7FD6" w:rsidRPr="007B7FD6" w14:paraId="5B33A076" w14:textId="77777777" w:rsidTr="00CB748B">
        <w:trPr>
          <w:trHeight w:val="263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452801" w14:textId="77777777" w:rsidR="007B7FD6" w:rsidRPr="00454281" w:rsidRDefault="007B7FD6" w:rsidP="007B7FD6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5428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Date of Meeting: 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B78D" w14:textId="158FFD29" w:rsidR="00454281" w:rsidRDefault="00417413" w:rsidP="00CF6A8A">
            <w:pPr>
              <w:spacing w:after="0" w:line="240" w:lineRule="auto"/>
              <w:ind w:left="1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23</w:t>
            </w:r>
            <w:r w:rsidRPr="00417413">
              <w:rPr>
                <w:rFonts w:ascii="Arial" w:eastAsia="Calibri" w:hAnsi="Arial" w:cs="Arial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March 2026</w:t>
            </w:r>
          </w:p>
          <w:p w14:paraId="4D0BDD3F" w14:textId="65D453F7" w:rsidR="00CF6A8A" w:rsidRPr="00454281" w:rsidRDefault="00CF6A8A" w:rsidP="00CF6A8A">
            <w:pPr>
              <w:spacing w:after="0" w:line="240" w:lineRule="auto"/>
              <w:ind w:left="1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7B7FD6" w:rsidRPr="007B7FD6" w14:paraId="19EC2D54" w14:textId="77777777" w:rsidTr="00CB748B">
        <w:trPr>
          <w:trHeight w:val="262"/>
        </w:trPr>
        <w:tc>
          <w:tcPr>
            <w:tcW w:w="10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69FC241" w14:textId="77777777" w:rsidR="007B7FD6" w:rsidRPr="00454281" w:rsidRDefault="007B7FD6" w:rsidP="007B7FD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5428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Purpose </w:t>
            </w:r>
          </w:p>
        </w:tc>
      </w:tr>
      <w:tr w:rsidR="007B7FD6" w:rsidRPr="007B7FD6" w14:paraId="2F4D2FAB" w14:textId="77777777" w:rsidTr="00CB748B">
        <w:trPr>
          <w:trHeight w:val="974"/>
        </w:trPr>
        <w:tc>
          <w:tcPr>
            <w:tcW w:w="10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BE4B" w14:textId="7FFA62DD" w:rsidR="007B7FD6" w:rsidRPr="00454281" w:rsidRDefault="003537FB" w:rsidP="008B0A2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5428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To provide Trust Board with an update from the </w:t>
            </w:r>
            <w:r w:rsidR="00417413">
              <w:rPr>
                <w:rFonts w:ascii="Arial" w:eastAsia="Calibri" w:hAnsi="Arial" w:cs="Arial"/>
                <w:color w:val="000000"/>
                <w:sz w:val="24"/>
                <w:szCs w:val="24"/>
              </w:rPr>
              <w:t>seventh</w:t>
            </w:r>
            <w:r w:rsidRPr="0045428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BA05E1">
              <w:rPr>
                <w:rFonts w:ascii="Arial" w:eastAsia="Calibri" w:hAnsi="Arial" w:cs="Arial"/>
                <w:color w:val="000000"/>
                <w:sz w:val="24"/>
                <w:szCs w:val="24"/>
              </w:rPr>
              <w:t>m</w:t>
            </w:r>
            <w:r w:rsidRPr="0045428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eeting of the Resources Committee.  </w:t>
            </w:r>
          </w:p>
        </w:tc>
      </w:tr>
      <w:tr w:rsidR="007B7FD6" w:rsidRPr="007B7FD6" w14:paraId="5F32023E" w14:textId="77777777" w:rsidTr="00CB748B">
        <w:trPr>
          <w:trHeight w:val="259"/>
        </w:trPr>
        <w:tc>
          <w:tcPr>
            <w:tcW w:w="10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F2A920E" w14:textId="77777777" w:rsidR="007B7FD6" w:rsidRPr="007B7FD6" w:rsidRDefault="007B7FD6" w:rsidP="007B7FD6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Arial" w:hAnsi="Arial" w:cs="Arial"/>
                <w:b/>
                <w:color w:val="000000"/>
              </w:rPr>
              <w:t>Strategic Objectives (select)</w:t>
            </w:r>
          </w:p>
        </w:tc>
      </w:tr>
      <w:tr w:rsidR="007B7FD6" w:rsidRPr="007B7FD6" w14:paraId="52F00563" w14:textId="77777777" w:rsidTr="00CB748B">
        <w:trPr>
          <w:trHeight w:val="1276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897" w14:textId="77777777" w:rsidR="007B7FD6" w:rsidRPr="007B7FD6" w:rsidRDefault="007B7FD6" w:rsidP="007B7FD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 xml:space="preserve">Build </w:t>
            </w:r>
            <w:r w:rsidRPr="007B7FD6">
              <w:rPr>
                <w:rFonts w:ascii="Arial" w:eastAsia="Calibri" w:hAnsi="Arial" w:cs="Arial"/>
                <w:b/>
                <w:i/>
                <w:color w:val="55CADD"/>
              </w:rPr>
              <w:t>N</w:t>
            </w: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>orthern Partnerships and Integrate Care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7A31" w14:textId="77777777" w:rsidR="007B7FD6" w:rsidRPr="007B7FD6" w:rsidRDefault="007B7FD6" w:rsidP="007B7FD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 xml:space="preserve">Continue to improve </w:t>
            </w:r>
            <w:r w:rsidRPr="007B7FD6">
              <w:rPr>
                <w:rFonts w:ascii="Arial" w:eastAsia="Calibri" w:hAnsi="Arial" w:cs="Arial"/>
                <w:b/>
                <w:i/>
                <w:color w:val="FB37DA"/>
              </w:rPr>
              <w:t>O</w:t>
            </w: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>utcomes &amp; Experience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92A0" w14:textId="77777777" w:rsidR="007B7FD6" w:rsidRPr="007B7FD6" w:rsidRDefault="007B7FD6" w:rsidP="007B7FD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 xml:space="preserve">Deliver value by optimising </w:t>
            </w:r>
            <w:r w:rsidRPr="007B7FD6">
              <w:rPr>
                <w:rFonts w:ascii="Arial" w:eastAsia="Calibri" w:hAnsi="Arial" w:cs="Arial"/>
                <w:b/>
                <w:i/>
                <w:color w:val="FF0000"/>
              </w:rPr>
              <w:t>R</w:t>
            </w: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>esources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E263" w14:textId="77777777" w:rsidR="007B7FD6" w:rsidRPr="007B7FD6" w:rsidRDefault="007B7FD6" w:rsidP="007B7FD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 xml:space="preserve">Nurture our people, enable our talent and build our </w:t>
            </w:r>
            <w:r w:rsidRPr="007B7FD6">
              <w:rPr>
                <w:rFonts w:ascii="Arial" w:eastAsia="Calibri" w:hAnsi="Arial" w:cs="Arial"/>
                <w:b/>
                <w:i/>
                <w:color w:val="7030A0"/>
              </w:rPr>
              <w:t>T</w:t>
            </w:r>
            <w:r w:rsidRPr="007B7FD6">
              <w:rPr>
                <w:rFonts w:ascii="Arial" w:eastAsia="Calibri" w:hAnsi="Arial" w:cs="Arial"/>
                <w:b/>
                <w:i/>
                <w:color w:val="000000"/>
              </w:rPr>
              <w:t>eams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B6C5" w14:textId="77777777" w:rsidR="007B7FD6" w:rsidRPr="007B7FD6" w:rsidRDefault="007B7FD6" w:rsidP="007B7FD6">
            <w:pPr>
              <w:widowControl w:val="0"/>
              <w:spacing w:after="0"/>
              <w:ind w:right="360"/>
              <w:jc w:val="center"/>
              <w:rPr>
                <w:rFonts w:ascii="Arial" w:eastAsia="Times New Roman" w:hAnsi="Arial" w:cs="Arial"/>
                <w:b/>
                <w:i/>
              </w:rPr>
            </w:pPr>
            <w:r w:rsidRPr="007B7FD6">
              <w:rPr>
                <w:rFonts w:ascii="Arial" w:eastAsia="Times New Roman" w:hAnsi="Arial" w:cs="Arial"/>
                <w:b/>
                <w:i/>
              </w:rPr>
              <w:t xml:space="preserve">Improve population </w:t>
            </w:r>
            <w:r w:rsidRPr="007B7FD6">
              <w:rPr>
                <w:rFonts w:ascii="Arial" w:eastAsia="Times New Roman" w:hAnsi="Arial" w:cs="Arial"/>
                <w:b/>
                <w:i/>
                <w:color w:val="55CADD"/>
              </w:rPr>
              <w:t>H</w:t>
            </w:r>
            <w:r w:rsidRPr="007B7FD6">
              <w:rPr>
                <w:rFonts w:ascii="Arial" w:eastAsia="Times New Roman" w:hAnsi="Arial" w:cs="Arial"/>
                <w:b/>
                <w:i/>
              </w:rPr>
              <w:t>ealth and address health and social care inequalities</w:t>
            </w:r>
          </w:p>
          <w:p w14:paraId="7B17965A" w14:textId="77777777" w:rsidR="007B7FD6" w:rsidRPr="007B7FD6" w:rsidRDefault="007B7FD6" w:rsidP="007B7FD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7B7FD6" w:rsidRPr="007B7FD6" w14:paraId="7A5AC13C" w14:textId="77777777" w:rsidTr="00CB748B">
        <w:trPr>
          <w:trHeight w:val="265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8932" w14:textId="77777777" w:rsidR="007B7FD6" w:rsidRPr="007B7FD6" w:rsidRDefault="007B7FD6" w:rsidP="007B7FD6">
            <w:pPr>
              <w:spacing w:after="0" w:line="240" w:lineRule="auto"/>
              <w:ind w:right="6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2207" w14:textId="40519DA1" w:rsidR="007B7FD6" w:rsidRPr="007B7FD6" w:rsidRDefault="007B7FD6" w:rsidP="007B7FD6">
            <w:pPr>
              <w:spacing w:after="0" w:line="240" w:lineRule="auto"/>
              <w:ind w:right="59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185F" w14:textId="00EAAA74" w:rsidR="007B7FD6" w:rsidRPr="007B7FD6" w:rsidRDefault="00847096" w:rsidP="007B7FD6">
            <w:pPr>
              <w:spacing w:after="0" w:line="240" w:lineRule="auto"/>
              <w:ind w:right="59"/>
              <w:jc w:val="center"/>
              <w:rPr>
                <w:rFonts w:ascii="Arial" w:eastAsia="Calibri" w:hAnsi="Arial" w:cs="Arial"/>
                <w:color w:val="000000"/>
              </w:rPr>
            </w:pPr>
            <w:r w:rsidRPr="00882330">
              <w:rPr>
                <w:rFonts w:ascii="Arial" w:eastAsia="Arial" w:hAnsi="Arial" w:cs="Arial"/>
                <w:b/>
              </w:rPr>
              <w:sym w:font="Wingdings" w:char="F0FC"/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C655" w14:textId="77777777" w:rsidR="007B7FD6" w:rsidRPr="007B7FD6" w:rsidRDefault="007B7FD6" w:rsidP="007B7FD6">
            <w:pPr>
              <w:spacing w:after="0" w:line="240" w:lineRule="auto"/>
              <w:ind w:right="56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9234" w14:textId="77777777" w:rsidR="007B7FD6" w:rsidRPr="007B7FD6" w:rsidRDefault="007B7FD6" w:rsidP="007B7FD6">
            <w:pPr>
              <w:spacing w:after="0" w:line="240" w:lineRule="auto"/>
              <w:ind w:right="57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tbl>
      <w:tblPr>
        <w:tblStyle w:val="TableGrid2"/>
        <w:tblW w:w="10495" w:type="dxa"/>
        <w:tblInd w:w="-427" w:type="dxa"/>
        <w:tblCellMar>
          <w:top w:w="10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10495"/>
      </w:tblGrid>
      <w:tr w:rsidR="007B7FD6" w:rsidRPr="007B7FD6" w14:paraId="4482B782" w14:textId="77777777" w:rsidTr="00CB748B">
        <w:trPr>
          <w:trHeight w:val="262"/>
        </w:trPr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6B40DD1" w14:textId="77777777" w:rsidR="007B7FD6" w:rsidRPr="007B7FD6" w:rsidRDefault="007B7FD6" w:rsidP="007B7FD6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7B7FD6">
              <w:rPr>
                <w:rFonts w:ascii="Arial" w:eastAsia="Arial" w:hAnsi="Arial" w:cs="Arial"/>
                <w:b/>
                <w:color w:val="000000"/>
              </w:rPr>
              <w:t xml:space="preserve">Summary of Committee Business </w:t>
            </w:r>
          </w:p>
        </w:tc>
      </w:tr>
      <w:tr w:rsidR="007B7FD6" w:rsidRPr="00454281" w14:paraId="703FCBD6" w14:textId="77777777" w:rsidTr="00CB748B"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5EFB" w14:textId="7933184B" w:rsidR="00506197" w:rsidRDefault="00506197" w:rsidP="00506197">
            <w:pPr>
              <w:spacing w:before="100" w:beforeAutospacing="1" w:after="160" w:line="360" w:lineRule="auto"/>
              <w:contextualSpacing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The </w:t>
            </w:r>
            <w:r w:rsidR="00417413">
              <w:rPr>
                <w:rFonts w:ascii="Arial" w:eastAsia="Arial" w:hAnsi="Arial" w:cs="Arial"/>
                <w:color w:val="000000"/>
                <w:sz w:val="24"/>
                <w:szCs w:val="24"/>
              </w:rPr>
              <w:t>seventh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meeting of the Resources Committee took place on </w:t>
            </w:r>
            <w:r w:rsidR="00417413">
              <w:rPr>
                <w:rFonts w:ascii="Arial" w:eastAsia="Arial" w:hAnsi="Arial" w:cs="Arial"/>
                <w:color w:val="000000"/>
                <w:sz w:val="24"/>
                <w:szCs w:val="24"/>
              </w:rPr>
              <w:t>23</w:t>
            </w:r>
            <w:r w:rsidR="00417413" w:rsidRPr="00417413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rd</w:t>
            </w:r>
            <w:r w:rsidR="0041741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March 2026</w:t>
            </w:r>
            <w:r w:rsidR="006F734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and the following was noted:</w:t>
            </w:r>
            <w:r w:rsidR="003B0CF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372D639D" w14:textId="77777777" w:rsidR="00417413" w:rsidRPr="00417413" w:rsidRDefault="00417413" w:rsidP="00417413">
            <w:pPr>
              <w:pStyle w:val="ListBullet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417413">
              <w:rPr>
                <w:rFonts w:ascii="Arial" w:hAnsi="Arial" w:cs="Arial"/>
                <w:sz w:val="24"/>
                <w:szCs w:val="24"/>
              </w:rPr>
              <w:t>The Committee received a detailed update from the Children and Young People (CYP) Division highlighting significant operational and financial pressures.</w:t>
            </w:r>
          </w:p>
          <w:p w14:paraId="63534DFB" w14:textId="77777777" w:rsidR="00417413" w:rsidRPr="00417413" w:rsidRDefault="00417413" w:rsidP="00417413">
            <w:pPr>
              <w:pStyle w:val="ListBullet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417413">
              <w:rPr>
                <w:rFonts w:ascii="Arial" w:hAnsi="Arial" w:cs="Arial"/>
                <w:sz w:val="24"/>
                <w:szCs w:val="24"/>
              </w:rPr>
              <w:t>Adult dysphagia waits exceed 800 days, children’s SLT waits show 75% breaching targets, and there are sustained pressures across ADHD (2,211) and ASD (5,310) pathways.</w:t>
            </w:r>
          </w:p>
          <w:p w14:paraId="0DE38F1F" w14:textId="77777777" w:rsidR="00417413" w:rsidRPr="00417413" w:rsidRDefault="00417413" w:rsidP="00417413">
            <w:pPr>
              <w:pStyle w:val="ListBullet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417413">
              <w:rPr>
                <w:rFonts w:ascii="Arial" w:hAnsi="Arial" w:cs="Arial"/>
                <w:sz w:val="24"/>
                <w:szCs w:val="24"/>
              </w:rPr>
              <w:t>Corporate Parenting costs remain elevated due to placement availability, transport requirements and increasing case complexity.</w:t>
            </w:r>
          </w:p>
          <w:p w14:paraId="6DF6522E" w14:textId="77777777" w:rsidR="00417413" w:rsidRPr="00417413" w:rsidRDefault="00417413" w:rsidP="00417413">
            <w:pPr>
              <w:pStyle w:val="ListBullet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417413">
              <w:rPr>
                <w:rFonts w:ascii="Arial" w:hAnsi="Arial" w:cs="Arial"/>
                <w:sz w:val="24"/>
                <w:szCs w:val="24"/>
              </w:rPr>
              <w:t>Meaningful improvement noted in CAMHS performance following redesigned triage and group interventions.</w:t>
            </w:r>
          </w:p>
          <w:p w14:paraId="1DBB9836" w14:textId="77777777" w:rsidR="00417413" w:rsidRPr="00417413" w:rsidRDefault="00417413" w:rsidP="00417413">
            <w:pPr>
              <w:pStyle w:val="ListBullet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417413">
              <w:rPr>
                <w:rFonts w:ascii="Arial" w:hAnsi="Arial" w:cs="Arial"/>
                <w:sz w:val="24"/>
                <w:szCs w:val="24"/>
              </w:rPr>
              <w:t>The Trust’s financial position for 2025/26 is forecast to break even due to non</w:t>
            </w:r>
            <w:r w:rsidRPr="00417413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417413">
              <w:rPr>
                <w:rFonts w:ascii="Arial" w:hAnsi="Arial" w:cs="Arial"/>
                <w:sz w:val="24"/>
                <w:szCs w:val="24"/>
              </w:rPr>
              <w:t>recurrent Treasury Reserve funding; underlying deficits persist regionally.</w:t>
            </w:r>
          </w:p>
          <w:p w14:paraId="40CB1FDE" w14:textId="3EEF253D" w:rsidR="00417413" w:rsidRPr="00417413" w:rsidRDefault="00417413" w:rsidP="00417413">
            <w:pPr>
              <w:pStyle w:val="ListBullet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417413">
              <w:rPr>
                <w:rFonts w:ascii="Arial" w:hAnsi="Arial" w:cs="Arial"/>
                <w:sz w:val="24"/>
                <w:szCs w:val="24"/>
              </w:rPr>
              <w:t>Savings delivery remains track for 2025/26</w:t>
            </w:r>
            <w:r w:rsidR="003E5BB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B924FBB" w14:textId="77777777" w:rsidR="00417413" w:rsidRPr="00417413" w:rsidRDefault="00417413" w:rsidP="00417413">
            <w:pPr>
              <w:pStyle w:val="ListBullet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417413">
              <w:rPr>
                <w:rFonts w:ascii="Arial" w:hAnsi="Arial" w:cs="Arial"/>
                <w:sz w:val="24"/>
                <w:szCs w:val="24"/>
              </w:rPr>
              <w:t>Delivering Value governance is being refreshed to strengthen accountability and align reporting with measurable outcomes.</w:t>
            </w:r>
          </w:p>
          <w:p w14:paraId="470988BB" w14:textId="77777777" w:rsidR="00417413" w:rsidRPr="00417413" w:rsidRDefault="00417413" w:rsidP="00417413">
            <w:pPr>
              <w:pStyle w:val="ListBullet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417413">
              <w:rPr>
                <w:rFonts w:ascii="Arial" w:hAnsi="Arial" w:cs="Arial"/>
                <w:sz w:val="24"/>
                <w:szCs w:val="24"/>
              </w:rPr>
              <w:t>Emergency care pressures remain significant, including ambulance handover delays and ED flow issues.</w:t>
            </w:r>
          </w:p>
          <w:p w14:paraId="53CF58EE" w14:textId="77777777" w:rsidR="00417413" w:rsidRPr="00417413" w:rsidRDefault="00417413" w:rsidP="00417413">
            <w:pPr>
              <w:pStyle w:val="ListBullet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417413">
              <w:rPr>
                <w:rFonts w:ascii="Arial" w:hAnsi="Arial" w:cs="Arial"/>
                <w:sz w:val="24"/>
                <w:szCs w:val="24"/>
              </w:rPr>
              <w:lastRenderedPageBreak/>
              <w:t>ICT updates noted heightened cyber</w:t>
            </w:r>
            <w:r w:rsidRPr="00417413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417413">
              <w:rPr>
                <w:rFonts w:ascii="Arial" w:hAnsi="Arial" w:cs="Arial"/>
                <w:sz w:val="24"/>
                <w:szCs w:val="24"/>
              </w:rPr>
              <w:t>security risks, successful encompass upgrade delivery, and dependency on regional arrangements for legacy system replacement.</w:t>
            </w:r>
          </w:p>
          <w:p w14:paraId="54938AFC" w14:textId="77777777" w:rsidR="00417413" w:rsidRPr="00417413" w:rsidRDefault="00417413" w:rsidP="00417413">
            <w:pPr>
              <w:pStyle w:val="ListBullet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417413">
              <w:rPr>
                <w:rFonts w:ascii="Arial" w:hAnsi="Arial" w:cs="Arial"/>
                <w:sz w:val="24"/>
                <w:szCs w:val="24"/>
              </w:rPr>
              <w:t>Sustainability updates highlighted statutory reporting and progress on energy</w:t>
            </w:r>
            <w:r w:rsidRPr="00417413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417413">
              <w:rPr>
                <w:rFonts w:ascii="Arial" w:hAnsi="Arial" w:cs="Arial"/>
                <w:sz w:val="24"/>
                <w:szCs w:val="24"/>
              </w:rPr>
              <w:t>efficiency schemes.</w:t>
            </w:r>
          </w:p>
          <w:p w14:paraId="3B47CE4C" w14:textId="77777777" w:rsidR="00417413" w:rsidRPr="00417413" w:rsidRDefault="00417413" w:rsidP="00417413">
            <w:pPr>
              <w:pStyle w:val="ListBullet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417413">
              <w:rPr>
                <w:rFonts w:ascii="Arial" w:hAnsi="Arial" w:cs="Arial"/>
                <w:sz w:val="24"/>
                <w:szCs w:val="24"/>
              </w:rPr>
              <w:t>Committee reviewed revenue business cases, Q3 Contract Awards and PPE learning, with no items requiring escalation.</w:t>
            </w:r>
          </w:p>
          <w:p w14:paraId="64F398F5" w14:textId="1445FB55" w:rsidR="00506197" w:rsidRPr="00506197" w:rsidRDefault="00506197" w:rsidP="00417413">
            <w:pPr>
              <w:pStyle w:val="ListParagraph"/>
              <w:spacing w:after="0" w:line="300" w:lineRule="atLeast"/>
              <w:ind w:left="108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B7FD6" w:rsidRPr="00454281" w14:paraId="5B59423E" w14:textId="77777777" w:rsidTr="00CB748B"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A7BD2F7" w14:textId="77777777" w:rsidR="007B7FD6" w:rsidRPr="00454281" w:rsidRDefault="007B7FD6" w:rsidP="007B7FD6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45428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Reports Approved by the Committee</w:t>
            </w:r>
          </w:p>
        </w:tc>
      </w:tr>
      <w:tr w:rsidR="007B7FD6" w:rsidRPr="00454281" w14:paraId="54DBE20E" w14:textId="77777777" w:rsidTr="00CB748B"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2085" w14:textId="77777777" w:rsidR="007B7FD6" w:rsidRDefault="007B7FD6" w:rsidP="008B0A24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4F19E35B" w14:textId="1569F226" w:rsidR="00506197" w:rsidRPr="00BA05E1" w:rsidRDefault="00BA05E1" w:rsidP="00BA05E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BA05E1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There were no annual reports approved at the Committee on </w:t>
            </w:r>
            <w:r w:rsidR="00417413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23 March 2026</w:t>
            </w:r>
          </w:p>
          <w:p w14:paraId="7893B035" w14:textId="21251A23" w:rsidR="008B0A24" w:rsidRPr="00454281" w:rsidRDefault="008B0A24" w:rsidP="00CF6A8A">
            <w:pPr>
              <w:spacing w:after="160" w:line="259" w:lineRule="auto"/>
              <w:ind w:left="720"/>
              <w:contextualSpacing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eGrid21"/>
        <w:tblW w:w="10495" w:type="dxa"/>
        <w:tblInd w:w="-427" w:type="dxa"/>
        <w:tblCellMar>
          <w:top w:w="10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10495"/>
      </w:tblGrid>
      <w:tr w:rsidR="007B7FD6" w:rsidRPr="00454281" w14:paraId="3D6D21BC" w14:textId="77777777" w:rsidTr="00CB748B">
        <w:trPr>
          <w:trHeight w:val="262"/>
        </w:trPr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27C1638" w14:textId="77777777" w:rsidR="007B7FD6" w:rsidRPr="00454281" w:rsidRDefault="007B7FD6" w:rsidP="007B7FD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5428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Items for Escalation to Trust Board</w:t>
            </w:r>
          </w:p>
        </w:tc>
      </w:tr>
      <w:tr w:rsidR="007B7FD6" w:rsidRPr="007B7FD6" w14:paraId="46671E97" w14:textId="77777777" w:rsidTr="00CB748B">
        <w:tc>
          <w:tcPr>
            <w:tcW w:w="10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2AF5" w14:textId="77777777" w:rsidR="007B7FD6" w:rsidRDefault="007B7FD6" w:rsidP="008B0A24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color w:val="000000"/>
              </w:rPr>
            </w:pPr>
          </w:p>
          <w:p w14:paraId="139BB5B2" w14:textId="0EEDD934" w:rsidR="008B0A24" w:rsidRPr="00BA05E1" w:rsidRDefault="00BA05E1" w:rsidP="00BA05E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A05E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No items for escalation </w:t>
            </w:r>
          </w:p>
          <w:p w14:paraId="1C9510BF" w14:textId="77777777" w:rsidR="008B0A24" w:rsidRDefault="008B0A24" w:rsidP="00BA05E1">
            <w:pPr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</w:rPr>
            </w:pPr>
          </w:p>
          <w:p w14:paraId="3AA77CAF" w14:textId="349A3FF9" w:rsidR="008B0A24" w:rsidRPr="007B7FD6" w:rsidRDefault="008B0A24" w:rsidP="008B0A24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5CF2DD2F" w14:textId="2388EAB5" w:rsidR="007B7FD6" w:rsidRDefault="007B7FD6" w:rsidP="007B7FD6">
      <w:pPr>
        <w:rPr>
          <w:rFonts w:ascii="Arial" w:hAnsi="Arial" w:cs="Arial"/>
          <w:sz w:val="24"/>
          <w:szCs w:val="24"/>
        </w:rPr>
      </w:pPr>
    </w:p>
    <w:p w14:paraId="19C8DD35" w14:textId="4D440D01" w:rsidR="00066AD4" w:rsidRPr="008B0A24" w:rsidRDefault="00066AD4" w:rsidP="008B0A24">
      <w:pPr>
        <w:tabs>
          <w:tab w:val="left" w:pos="2480"/>
        </w:tabs>
        <w:rPr>
          <w:rFonts w:ascii="Arial" w:hAnsi="Arial" w:cs="Arial"/>
          <w:sz w:val="24"/>
          <w:szCs w:val="24"/>
        </w:rPr>
      </w:pPr>
    </w:p>
    <w:sectPr w:rsidR="00066AD4" w:rsidRPr="008B0A24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4E77" w14:textId="77777777" w:rsidR="00FB2D39" w:rsidRDefault="00FB2D39" w:rsidP="001A5B90">
      <w:pPr>
        <w:spacing w:after="0" w:line="240" w:lineRule="auto"/>
      </w:pPr>
      <w:r>
        <w:separator/>
      </w:r>
    </w:p>
  </w:endnote>
  <w:endnote w:type="continuationSeparator" w:id="0">
    <w:p w14:paraId="1D042479" w14:textId="77777777" w:rsidR="00FB2D39" w:rsidRDefault="00FB2D39" w:rsidP="001A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CBF7" w14:textId="77777777" w:rsidR="006D64A1" w:rsidRDefault="006D64A1" w:rsidP="006D64A1">
    <w:pPr>
      <w:pStyle w:val="Footer"/>
      <w:ind w:right="-3593"/>
      <w:rPr>
        <w:i/>
      </w:rPr>
    </w:pPr>
    <w:r w:rsidRPr="007C4F0A">
      <w:rPr>
        <w:i/>
      </w:rPr>
      <w:t>We provide compassionate care with our community, in our</w:t>
    </w:r>
    <w:r>
      <w:rPr>
        <w:i/>
      </w:rPr>
      <w:t xml:space="preserve"> community</w:t>
    </w:r>
  </w:p>
  <w:p w14:paraId="1F50AE41" w14:textId="77777777" w:rsidR="006D64A1" w:rsidRDefault="006D64A1" w:rsidP="006D64A1">
    <w:pPr>
      <w:pStyle w:val="Footer"/>
      <w:ind w:right="-3593"/>
      <w:rPr>
        <w:i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52"/>
      <w:gridCol w:w="6074"/>
    </w:tblGrid>
    <w:tr w:rsidR="006D64A1" w14:paraId="5BC24A61" w14:textId="77777777" w:rsidTr="006B6222"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7539C030" w14:textId="77777777" w:rsidR="006D64A1" w:rsidRDefault="006D64A1" w:rsidP="006D64A1">
          <w:pPr>
            <w:pStyle w:val="Footer"/>
            <w:ind w:right="-3593"/>
          </w:pPr>
          <w:r>
            <w:t>Trust Board Reference Number:</w:t>
          </w:r>
        </w:p>
      </w:tc>
      <w:tc>
        <w:tcPr>
          <w:tcW w:w="6509" w:type="dxa"/>
          <w:tcBorders>
            <w:top w:val="nil"/>
            <w:left w:val="nil"/>
            <w:bottom w:val="nil"/>
            <w:right w:val="nil"/>
          </w:tcBorders>
        </w:tcPr>
        <w:p w14:paraId="438EE3B4" w14:textId="22C7C543" w:rsidR="006D64A1" w:rsidRDefault="00B22384" w:rsidP="006D64A1">
          <w:pPr>
            <w:pStyle w:val="Footer"/>
            <w:ind w:right="-3593"/>
          </w:pPr>
          <w:r>
            <w:t>TB172/12/G</w:t>
          </w:r>
        </w:p>
      </w:tc>
    </w:tr>
  </w:tbl>
  <w:p w14:paraId="5F70DD4D" w14:textId="37C037FB" w:rsidR="006D64A1" w:rsidRDefault="006D6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4055" w14:textId="77777777" w:rsidR="00FB2D39" w:rsidRDefault="00FB2D39" w:rsidP="001A5B90">
      <w:pPr>
        <w:spacing w:after="0" w:line="240" w:lineRule="auto"/>
      </w:pPr>
      <w:r>
        <w:separator/>
      </w:r>
    </w:p>
  </w:footnote>
  <w:footnote w:type="continuationSeparator" w:id="0">
    <w:p w14:paraId="461327A2" w14:textId="77777777" w:rsidR="00FB2D39" w:rsidRDefault="00FB2D39" w:rsidP="001A5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1900" w14:textId="5482766D" w:rsidR="008B0A24" w:rsidRDefault="008B0A24" w:rsidP="008B0A24">
    <w:pPr>
      <w:pStyle w:val="Header"/>
    </w:pPr>
    <w:r w:rsidRPr="007C4F0A">
      <w:rPr>
        <w:i/>
        <w:noProof/>
        <w:lang w:eastAsia="en-GB"/>
      </w:rPr>
      <w:drawing>
        <wp:anchor distT="0" distB="0" distL="114300" distR="114300" simplePos="0" relativeHeight="251659776" behindDoc="0" locked="0" layoutInCell="1" allowOverlap="1" wp14:anchorId="2C6F3AF0" wp14:editId="7FDF2706">
          <wp:simplePos x="0" y="0"/>
          <wp:positionH relativeFrom="column">
            <wp:posOffset>3890645</wp:posOffset>
          </wp:positionH>
          <wp:positionV relativeFrom="paragraph">
            <wp:posOffset>-241300</wp:posOffset>
          </wp:positionV>
          <wp:extent cx="2642235" cy="478155"/>
          <wp:effectExtent l="0" t="0" r="571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C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23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lang w:eastAsia="en-GB"/>
      </w:rPr>
      <w:drawing>
        <wp:anchor distT="0" distB="0" distL="114300" distR="114300" simplePos="0" relativeHeight="251660800" behindDoc="0" locked="0" layoutInCell="1" allowOverlap="1" wp14:anchorId="74ECFB0D" wp14:editId="2C062052">
          <wp:simplePos x="0" y="0"/>
          <wp:positionH relativeFrom="column">
            <wp:posOffset>-433705</wp:posOffset>
          </wp:positionH>
          <wp:positionV relativeFrom="paragraph">
            <wp:posOffset>-169545</wp:posOffset>
          </wp:positionV>
          <wp:extent cx="3659505" cy="36766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9505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2218B3" w14:textId="6683D527" w:rsidR="00066AD4" w:rsidRPr="008B0A24" w:rsidRDefault="00066AD4" w:rsidP="008B0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793E" w14:textId="0443AB6A" w:rsidR="00B66F92" w:rsidRDefault="007B7FD6">
    <w:pPr>
      <w:pStyle w:val="Header"/>
    </w:pPr>
    <w:r>
      <w:rPr>
        <w:i/>
        <w:noProof/>
        <w:lang w:eastAsia="en-GB"/>
      </w:rPr>
      <w:drawing>
        <wp:anchor distT="0" distB="0" distL="114300" distR="114300" simplePos="0" relativeHeight="251657728" behindDoc="0" locked="0" layoutInCell="1" allowOverlap="1" wp14:anchorId="410EEB8B" wp14:editId="746F0457">
          <wp:simplePos x="0" y="0"/>
          <wp:positionH relativeFrom="column">
            <wp:posOffset>-433705</wp:posOffset>
          </wp:positionH>
          <wp:positionV relativeFrom="paragraph">
            <wp:posOffset>-169545</wp:posOffset>
          </wp:positionV>
          <wp:extent cx="3659505" cy="3676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9505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4F0A">
      <w:rPr>
        <w:i/>
        <w:noProof/>
        <w:lang w:eastAsia="en-GB"/>
      </w:rPr>
      <w:drawing>
        <wp:anchor distT="0" distB="0" distL="114300" distR="114300" simplePos="0" relativeHeight="251656704" behindDoc="0" locked="0" layoutInCell="1" allowOverlap="1" wp14:anchorId="62067D6E" wp14:editId="2E06E0AB">
          <wp:simplePos x="0" y="0"/>
          <wp:positionH relativeFrom="column">
            <wp:posOffset>4004945</wp:posOffset>
          </wp:positionH>
          <wp:positionV relativeFrom="paragraph">
            <wp:posOffset>-241300</wp:posOffset>
          </wp:positionV>
          <wp:extent cx="2642616" cy="478536"/>
          <wp:effectExtent l="0" t="0" r="571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CT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616" cy="478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446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A0012"/>
    <w:multiLevelType w:val="hybridMultilevel"/>
    <w:tmpl w:val="D5A24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54E"/>
    <w:multiLevelType w:val="multilevel"/>
    <w:tmpl w:val="912E2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490A6B"/>
    <w:multiLevelType w:val="hybridMultilevel"/>
    <w:tmpl w:val="79C27F12"/>
    <w:lvl w:ilvl="0" w:tplc="694E6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0081B"/>
    <w:multiLevelType w:val="hybridMultilevel"/>
    <w:tmpl w:val="6986C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7718"/>
    <w:multiLevelType w:val="hybridMultilevel"/>
    <w:tmpl w:val="5CFEE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F4494"/>
    <w:multiLevelType w:val="hybridMultilevel"/>
    <w:tmpl w:val="FE34B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153EA"/>
    <w:multiLevelType w:val="hybridMultilevel"/>
    <w:tmpl w:val="79F2D5C6"/>
    <w:lvl w:ilvl="0" w:tplc="DF123B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B14F5"/>
    <w:multiLevelType w:val="hybridMultilevel"/>
    <w:tmpl w:val="464E7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A17D2"/>
    <w:multiLevelType w:val="hybridMultilevel"/>
    <w:tmpl w:val="2A3A63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D51602"/>
    <w:multiLevelType w:val="hybridMultilevel"/>
    <w:tmpl w:val="DA2EB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752B7"/>
    <w:multiLevelType w:val="hybridMultilevel"/>
    <w:tmpl w:val="7DA47A92"/>
    <w:lvl w:ilvl="0" w:tplc="D47AD3D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3229E"/>
    <w:multiLevelType w:val="hybridMultilevel"/>
    <w:tmpl w:val="742E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05CA3"/>
    <w:multiLevelType w:val="hybridMultilevel"/>
    <w:tmpl w:val="5150FEAC"/>
    <w:lvl w:ilvl="0" w:tplc="0809000B">
      <w:start w:val="1"/>
      <w:numFmt w:val="bullet"/>
      <w:lvlText w:val=""/>
      <w:lvlJc w:val="left"/>
      <w:pPr>
        <w:ind w:left="142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4" w15:restartNumberingAfterBreak="0">
    <w:nsid w:val="6D8A26D0"/>
    <w:multiLevelType w:val="hybridMultilevel"/>
    <w:tmpl w:val="B830AAEA"/>
    <w:lvl w:ilvl="0" w:tplc="6D0CC1DE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A1452"/>
    <w:multiLevelType w:val="hybridMultilevel"/>
    <w:tmpl w:val="DCD0924C"/>
    <w:lvl w:ilvl="0" w:tplc="F0442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E0DC5"/>
    <w:multiLevelType w:val="hybridMultilevel"/>
    <w:tmpl w:val="F8DCD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E6278"/>
    <w:multiLevelType w:val="hybridMultilevel"/>
    <w:tmpl w:val="D340D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17250">
    <w:abstractNumId w:val="2"/>
  </w:num>
  <w:num w:numId="2" w16cid:durableId="835926326">
    <w:abstractNumId w:val="3"/>
  </w:num>
  <w:num w:numId="3" w16cid:durableId="1695881334">
    <w:abstractNumId w:val="15"/>
  </w:num>
  <w:num w:numId="4" w16cid:durableId="1371028628">
    <w:abstractNumId w:val="14"/>
  </w:num>
  <w:num w:numId="5" w16cid:durableId="2080401516">
    <w:abstractNumId w:val="7"/>
  </w:num>
  <w:num w:numId="6" w16cid:durableId="719090906">
    <w:abstractNumId w:val="13"/>
  </w:num>
  <w:num w:numId="7" w16cid:durableId="213855731">
    <w:abstractNumId w:val="10"/>
  </w:num>
  <w:num w:numId="8" w16cid:durableId="152992383">
    <w:abstractNumId w:val="17"/>
  </w:num>
  <w:num w:numId="9" w16cid:durableId="1759591819">
    <w:abstractNumId w:val="8"/>
  </w:num>
  <w:num w:numId="10" w16cid:durableId="914246636">
    <w:abstractNumId w:val="5"/>
  </w:num>
  <w:num w:numId="11" w16cid:durableId="1222910991">
    <w:abstractNumId w:val="4"/>
  </w:num>
  <w:num w:numId="12" w16cid:durableId="1269894317">
    <w:abstractNumId w:val="16"/>
  </w:num>
  <w:num w:numId="13" w16cid:durableId="1304698748">
    <w:abstractNumId w:val="1"/>
  </w:num>
  <w:num w:numId="14" w16cid:durableId="844129288">
    <w:abstractNumId w:val="12"/>
  </w:num>
  <w:num w:numId="15" w16cid:durableId="1180698836">
    <w:abstractNumId w:val="11"/>
  </w:num>
  <w:num w:numId="16" w16cid:durableId="1953315427">
    <w:abstractNumId w:val="9"/>
  </w:num>
  <w:num w:numId="17" w16cid:durableId="883635710">
    <w:abstractNumId w:val="6"/>
  </w:num>
  <w:num w:numId="18" w16cid:durableId="11306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90"/>
    <w:rsid w:val="00025091"/>
    <w:rsid w:val="000372B5"/>
    <w:rsid w:val="00047190"/>
    <w:rsid w:val="00056D02"/>
    <w:rsid w:val="00066AD4"/>
    <w:rsid w:val="000673B2"/>
    <w:rsid w:val="000742E3"/>
    <w:rsid w:val="000775EB"/>
    <w:rsid w:val="00082A78"/>
    <w:rsid w:val="0008480A"/>
    <w:rsid w:val="000B1FAB"/>
    <w:rsid w:val="000C6BFF"/>
    <w:rsid w:val="000D24A8"/>
    <w:rsid w:val="000D2DA9"/>
    <w:rsid w:val="000D6E36"/>
    <w:rsid w:val="000E1284"/>
    <w:rsid w:val="000F28DF"/>
    <w:rsid w:val="000F553D"/>
    <w:rsid w:val="00124FB7"/>
    <w:rsid w:val="00144772"/>
    <w:rsid w:val="0015223B"/>
    <w:rsid w:val="00157231"/>
    <w:rsid w:val="00160B48"/>
    <w:rsid w:val="00160C99"/>
    <w:rsid w:val="0019216A"/>
    <w:rsid w:val="0019271F"/>
    <w:rsid w:val="001A5B90"/>
    <w:rsid w:val="001B6325"/>
    <w:rsid w:val="001D0511"/>
    <w:rsid w:val="001E642E"/>
    <w:rsid w:val="001F147D"/>
    <w:rsid w:val="001F5B2C"/>
    <w:rsid w:val="002024B6"/>
    <w:rsid w:val="00213DF6"/>
    <w:rsid w:val="00217C49"/>
    <w:rsid w:val="00222418"/>
    <w:rsid w:val="00225A6C"/>
    <w:rsid w:val="00230CD2"/>
    <w:rsid w:val="00241D38"/>
    <w:rsid w:val="00266007"/>
    <w:rsid w:val="00273C7B"/>
    <w:rsid w:val="00276DD5"/>
    <w:rsid w:val="0027781D"/>
    <w:rsid w:val="00293145"/>
    <w:rsid w:val="002A5ABA"/>
    <w:rsid w:val="002B42BA"/>
    <w:rsid w:val="002E5D5E"/>
    <w:rsid w:val="002E7306"/>
    <w:rsid w:val="002F1A02"/>
    <w:rsid w:val="002F2990"/>
    <w:rsid w:val="002F6655"/>
    <w:rsid w:val="00304D96"/>
    <w:rsid w:val="00317EC8"/>
    <w:rsid w:val="003234DB"/>
    <w:rsid w:val="003262D9"/>
    <w:rsid w:val="0032677E"/>
    <w:rsid w:val="003537FB"/>
    <w:rsid w:val="00362728"/>
    <w:rsid w:val="00381891"/>
    <w:rsid w:val="0039008C"/>
    <w:rsid w:val="003A05C1"/>
    <w:rsid w:val="003B0CF4"/>
    <w:rsid w:val="003C3087"/>
    <w:rsid w:val="003D234D"/>
    <w:rsid w:val="003D6F99"/>
    <w:rsid w:val="003E5BBA"/>
    <w:rsid w:val="003F598A"/>
    <w:rsid w:val="00417413"/>
    <w:rsid w:val="00420A99"/>
    <w:rsid w:val="00425EC9"/>
    <w:rsid w:val="00440AC7"/>
    <w:rsid w:val="00452527"/>
    <w:rsid w:val="00454281"/>
    <w:rsid w:val="00465D1A"/>
    <w:rsid w:val="0047286E"/>
    <w:rsid w:val="00496C32"/>
    <w:rsid w:val="004A7538"/>
    <w:rsid w:val="004D2810"/>
    <w:rsid w:val="004F68FA"/>
    <w:rsid w:val="00504F0E"/>
    <w:rsid w:val="00506197"/>
    <w:rsid w:val="00523F7F"/>
    <w:rsid w:val="0052598C"/>
    <w:rsid w:val="005328BD"/>
    <w:rsid w:val="00533BB6"/>
    <w:rsid w:val="0053731D"/>
    <w:rsid w:val="00545AEF"/>
    <w:rsid w:val="00550005"/>
    <w:rsid w:val="00550C5F"/>
    <w:rsid w:val="00565EF0"/>
    <w:rsid w:val="005724B8"/>
    <w:rsid w:val="00577940"/>
    <w:rsid w:val="005A4258"/>
    <w:rsid w:val="005A6938"/>
    <w:rsid w:val="005B3A5E"/>
    <w:rsid w:val="005B3A75"/>
    <w:rsid w:val="005E688B"/>
    <w:rsid w:val="005F6AFB"/>
    <w:rsid w:val="00601606"/>
    <w:rsid w:val="0063343D"/>
    <w:rsid w:val="00664F2F"/>
    <w:rsid w:val="00671F2A"/>
    <w:rsid w:val="00674A7F"/>
    <w:rsid w:val="00691454"/>
    <w:rsid w:val="006A5E3E"/>
    <w:rsid w:val="006B00D5"/>
    <w:rsid w:val="006B1FE1"/>
    <w:rsid w:val="006B2107"/>
    <w:rsid w:val="006C39C3"/>
    <w:rsid w:val="006C3B76"/>
    <w:rsid w:val="006D64A1"/>
    <w:rsid w:val="006D742C"/>
    <w:rsid w:val="006F734E"/>
    <w:rsid w:val="007270C3"/>
    <w:rsid w:val="007274BA"/>
    <w:rsid w:val="007307C5"/>
    <w:rsid w:val="0073176F"/>
    <w:rsid w:val="007441BA"/>
    <w:rsid w:val="00746FB6"/>
    <w:rsid w:val="00750A6F"/>
    <w:rsid w:val="00760409"/>
    <w:rsid w:val="00782CD9"/>
    <w:rsid w:val="00794F97"/>
    <w:rsid w:val="007B7FD6"/>
    <w:rsid w:val="007C2277"/>
    <w:rsid w:val="007C7D4C"/>
    <w:rsid w:val="007E0F91"/>
    <w:rsid w:val="007E28F9"/>
    <w:rsid w:val="007E2A55"/>
    <w:rsid w:val="007E5307"/>
    <w:rsid w:val="00802245"/>
    <w:rsid w:val="008072A7"/>
    <w:rsid w:val="00811174"/>
    <w:rsid w:val="00811F2B"/>
    <w:rsid w:val="00813502"/>
    <w:rsid w:val="008238E6"/>
    <w:rsid w:val="0082763C"/>
    <w:rsid w:val="008278B8"/>
    <w:rsid w:val="008446E9"/>
    <w:rsid w:val="00847096"/>
    <w:rsid w:val="00852464"/>
    <w:rsid w:val="00853080"/>
    <w:rsid w:val="00862FA9"/>
    <w:rsid w:val="008801F9"/>
    <w:rsid w:val="008A030A"/>
    <w:rsid w:val="008A06F4"/>
    <w:rsid w:val="008A2AC1"/>
    <w:rsid w:val="008A30F2"/>
    <w:rsid w:val="008A42C9"/>
    <w:rsid w:val="008B0A24"/>
    <w:rsid w:val="008C3813"/>
    <w:rsid w:val="008F39FC"/>
    <w:rsid w:val="00904AB1"/>
    <w:rsid w:val="00913904"/>
    <w:rsid w:val="00921A7D"/>
    <w:rsid w:val="00921C9D"/>
    <w:rsid w:val="00922EA5"/>
    <w:rsid w:val="00930267"/>
    <w:rsid w:val="009405BC"/>
    <w:rsid w:val="009465EA"/>
    <w:rsid w:val="00967F19"/>
    <w:rsid w:val="00977820"/>
    <w:rsid w:val="00982C75"/>
    <w:rsid w:val="009A46B1"/>
    <w:rsid w:val="009A6983"/>
    <w:rsid w:val="009C205F"/>
    <w:rsid w:val="009D25AA"/>
    <w:rsid w:val="009D2A56"/>
    <w:rsid w:val="009D4E68"/>
    <w:rsid w:val="009F03AE"/>
    <w:rsid w:val="009F0C38"/>
    <w:rsid w:val="00A255F3"/>
    <w:rsid w:val="00A47002"/>
    <w:rsid w:val="00A54F67"/>
    <w:rsid w:val="00A55C5E"/>
    <w:rsid w:val="00A5617B"/>
    <w:rsid w:val="00A9022E"/>
    <w:rsid w:val="00A96C0C"/>
    <w:rsid w:val="00AA0D83"/>
    <w:rsid w:val="00AB1B0D"/>
    <w:rsid w:val="00AB4D84"/>
    <w:rsid w:val="00AB61BA"/>
    <w:rsid w:val="00AC3644"/>
    <w:rsid w:val="00AE0C83"/>
    <w:rsid w:val="00AF2357"/>
    <w:rsid w:val="00B15A55"/>
    <w:rsid w:val="00B22384"/>
    <w:rsid w:val="00B409C9"/>
    <w:rsid w:val="00B46AD8"/>
    <w:rsid w:val="00B47890"/>
    <w:rsid w:val="00B62804"/>
    <w:rsid w:val="00B66F92"/>
    <w:rsid w:val="00B73717"/>
    <w:rsid w:val="00B76B37"/>
    <w:rsid w:val="00B828CF"/>
    <w:rsid w:val="00B831C5"/>
    <w:rsid w:val="00B84EF9"/>
    <w:rsid w:val="00B85436"/>
    <w:rsid w:val="00BA05E1"/>
    <w:rsid w:val="00BA6F12"/>
    <w:rsid w:val="00BC0B47"/>
    <w:rsid w:val="00BD5089"/>
    <w:rsid w:val="00BD5A0B"/>
    <w:rsid w:val="00BE1DD9"/>
    <w:rsid w:val="00BF0577"/>
    <w:rsid w:val="00C03A0C"/>
    <w:rsid w:val="00C1314A"/>
    <w:rsid w:val="00C131F0"/>
    <w:rsid w:val="00C33CAD"/>
    <w:rsid w:val="00C421AB"/>
    <w:rsid w:val="00C552FD"/>
    <w:rsid w:val="00C56CDE"/>
    <w:rsid w:val="00C65977"/>
    <w:rsid w:val="00C8024F"/>
    <w:rsid w:val="00C8769A"/>
    <w:rsid w:val="00C87894"/>
    <w:rsid w:val="00C87A83"/>
    <w:rsid w:val="00CC0B48"/>
    <w:rsid w:val="00CC7E1C"/>
    <w:rsid w:val="00CE16AF"/>
    <w:rsid w:val="00CE2589"/>
    <w:rsid w:val="00CF5BB6"/>
    <w:rsid w:val="00CF6A8A"/>
    <w:rsid w:val="00D0463E"/>
    <w:rsid w:val="00D42B62"/>
    <w:rsid w:val="00D527D8"/>
    <w:rsid w:val="00D61419"/>
    <w:rsid w:val="00D73BF6"/>
    <w:rsid w:val="00D90FAE"/>
    <w:rsid w:val="00D95D6C"/>
    <w:rsid w:val="00DA3CE2"/>
    <w:rsid w:val="00DA5FD6"/>
    <w:rsid w:val="00DA7A2A"/>
    <w:rsid w:val="00DE4B12"/>
    <w:rsid w:val="00DF5AE0"/>
    <w:rsid w:val="00E05A3C"/>
    <w:rsid w:val="00E10F70"/>
    <w:rsid w:val="00E16384"/>
    <w:rsid w:val="00E420C9"/>
    <w:rsid w:val="00E45061"/>
    <w:rsid w:val="00E54C4F"/>
    <w:rsid w:val="00EC4786"/>
    <w:rsid w:val="00ED3CDD"/>
    <w:rsid w:val="00EF1B3F"/>
    <w:rsid w:val="00EF2207"/>
    <w:rsid w:val="00EF6B69"/>
    <w:rsid w:val="00F04122"/>
    <w:rsid w:val="00F0672B"/>
    <w:rsid w:val="00F07DC8"/>
    <w:rsid w:val="00F17E4F"/>
    <w:rsid w:val="00F36B65"/>
    <w:rsid w:val="00F42181"/>
    <w:rsid w:val="00F43CC4"/>
    <w:rsid w:val="00F5679C"/>
    <w:rsid w:val="00F57A65"/>
    <w:rsid w:val="00F731A1"/>
    <w:rsid w:val="00F84193"/>
    <w:rsid w:val="00F91D04"/>
    <w:rsid w:val="00F97C52"/>
    <w:rsid w:val="00FA2C04"/>
    <w:rsid w:val="00FB1D0F"/>
    <w:rsid w:val="00FB2D39"/>
    <w:rsid w:val="00FB369D"/>
    <w:rsid w:val="00FB7E24"/>
    <w:rsid w:val="00FE2ED1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D02E8"/>
  <w15:chartTrackingRefBased/>
  <w15:docId w15:val="{2CE6B9FD-D167-4E83-8737-454EC220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B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B90"/>
  </w:style>
  <w:style w:type="paragraph" w:styleId="Footer">
    <w:name w:val="footer"/>
    <w:basedOn w:val="Normal"/>
    <w:link w:val="FooterChar"/>
    <w:uiPriority w:val="99"/>
    <w:unhideWhenUsed/>
    <w:rsid w:val="001A5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B90"/>
  </w:style>
  <w:style w:type="table" w:styleId="TableGrid">
    <w:name w:val="Table Grid"/>
    <w:basedOn w:val="TableNormal"/>
    <w:uiPriority w:val="39"/>
    <w:rsid w:val="001A5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Normal numbered,Bullet 1,L"/>
    <w:basedOn w:val="Normal"/>
    <w:link w:val="ListParagraphChar"/>
    <w:uiPriority w:val="34"/>
    <w:qFormat/>
    <w:rsid w:val="001A5B90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L Char"/>
    <w:link w:val="ListParagraph"/>
    <w:uiPriority w:val="34"/>
    <w:qFormat/>
    <w:locked/>
    <w:rsid w:val="001A5B90"/>
  </w:style>
  <w:style w:type="character" w:styleId="CommentReference">
    <w:name w:val="annotation reference"/>
    <w:basedOn w:val="DefaultParagraphFont"/>
    <w:uiPriority w:val="99"/>
    <w:semiHidden/>
    <w:unhideWhenUsed/>
    <w:rsid w:val="001A5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B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B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B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B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5B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5B90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0F553D"/>
  </w:style>
  <w:style w:type="table" w:customStyle="1" w:styleId="TableGrid1">
    <w:name w:val="TableGrid1"/>
    <w:rsid w:val="007B7FD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B7FD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7B7FD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Bullet">
    <w:name w:val="List Bullet"/>
    <w:basedOn w:val="Normal"/>
    <w:uiPriority w:val="99"/>
    <w:unhideWhenUsed/>
    <w:rsid w:val="00417413"/>
    <w:pPr>
      <w:numPr>
        <w:numId w:val="18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5D2DA-7595-4940-B769-A5AB400A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NHSCT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Lynn</dc:creator>
  <cp:keywords/>
  <dc:description/>
  <cp:lastModifiedBy>Karen OKane (NHSCT)</cp:lastModifiedBy>
  <cp:revision>2</cp:revision>
  <cp:lastPrinted>2024-11-13T17:04:00Z</cp:lastPrinted>
  <dcterms:created xsi:type="dcterms:W3CDTF">2026-07-03T10:50:00Z</dcterms:created>
  <dcterms:modified xsi:type="dcterms:W3CDTF">2026-07-03T10:50:00Z</dcterms:modified>
</cp:coreProperties>
</file>